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911B9">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highlight w:val="none"/>
          <w:lang w:val="en-US" w:eastAsia="zh-CN"/>
        </w:rPr>
      </w:pPr>
      <w:bookmarkStart w:id="1" w:name="_GoBack"/>
      <w:bookmarkEnd w:id="1"/>
      <w:r>
        <w:rPr>
          <w:rFonts w:hint="default" w:ascii="Times New Roman" w:hAnsi="Times New Roman" w:eastAsia="黑体" w:cs="Times New Roman"/>
          <w:sz w:val="32"/>
          <w:szCs w:val="32"/>
          <w:highlight w:val="none"/>
          <w:lang w:val="en-US" w:eastAsia="zh-CN"/>
        </w:rPr>
        <w:t>附件1</w:t>
      </w:r>
    </w:p>
    <w:p w14:paraId="4C9AA9A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highlight w:val="none"/>
          <w:lang w:val="en-US" w:eastAsia="zh-CN"/>
        </w:rPr>
      </w:pPr>
      <w:bookmarkStart w:id="0" w:name="OLE_LINK3"/>
      <w:r>
        <w:rPr>
          <w:rFonts w:hint="default" w:ascii="Times New Roman" w:hAnsi="Times New Roman" w:eastAsia="方正小标宋简体" w:cs="Times New Roman"/>
          <w:sz w:val="44"/>
          <w:szCs w:val="44"/>
          <w:highlight w:val="none"/>
          <w:lang w:val="en-US" w:eastAsia="zh-CN"/>
        </w:rPr>
        <w:t>作品参考选题</w:t>
      </w:r>
    </w:p>
    <w:bookmarkEnd w:id="0"/>
    <w:p w14:paraId="0E0E8B3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404C25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1.反映我县深化人才发展体制机制改革，持续释放人才创新创造活力方面的生动实践；</w:t>
      </w:r>
    </w:p>
    <w:p w14:paraId="3AB551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2.反映我县靶向引进或柔性聘用高层次急需紧缺人才方面的创新做法、载体平台及实际成果；</w:t>
      </w:r>
    </w:p>
    <w:p w14:paraId="4175D4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3.反映我县组建重点产业人才联盟（专家智库），促进人才链和产业链深度融合方面的创新做法及实际成效；</w:t>
      </w:r>
    </w:p>
    <w:p w14:paraId="772FB1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4.反映我县推进乡村人才增智增技行动、人才助力乡村振兴“十业百社万才”计划、名家领航行动、乡村工匠培育工程、优秀企业经营管理人才培养计划以及统筹培养其它重点领域人才的创新做法和成果；</w:t>
      </w:r>
    </w:p>
    <w:p w14:paraId="1D6A2B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5.反映我县省领军人才、市拔尖人才、市行业骨干人才、县管拔尖人才、乡村振兴专家服务团和引进人才等在助力高质量发展一线工作和开展服务的现实场景；</w:t>
      </w:r>
    </w:p>
    <w:p w14:paraId="6DAE0C6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6.反映我县推行“乡村人才超市+”模式助力乡村振兴方面的特色做法与成果；</w:t>
      </w:r>
    </w:p>
    <w:p w14:paraId="389C920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7.反映我县在创建实训基地、创新载体和研发平台、实施重点人才项目、打造精品人才工作示范点等方面的成果；</w:t>
      </w:r>
    </w:p>
    <w:p w14:paraId="127516B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8.反映我县选聘引才志愿者、组建校园引才小分队、跟进落实引导高校毕业生来高就业创业“一条龙”扶持措施等方面的创新做法与成效；</w:t>
      </w:r>
    </w:p>
    <w:p w14:paraId="3C3DA8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9.反映我县强化人才服务保障，营造近悦远来、拴心留人浓厚氛围方面的实践成果等。</w:t>
      </w:r>
    </w:p>
    <w:p w14:paraId="55328F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20E9C8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40044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00C547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5675AE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03BBE81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1D35DAB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062F0DC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4D3A6F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122F6A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66C897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185A66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71DA8CD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06B4C7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2405514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2B0483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465C16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6C649A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02101A2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5239BE3F">
      <w:pPr>
        <w:rPr>
          <w:rFonts w:hint="default" w:ascii="Times New Roman" w:hAnsi="Times New Roman" w:cs="Times New Roman"/>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743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F273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7F273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F3876"/>
    <w:rsid w:val="0BF441CA"/>
    <w:rsid w:val="0E7616B1"/>
    <w:rsid w:val="1045133B"/>
    <w:rsid w:val="12C64289"/>
    <w:rsid w:val="180D03DB"/>
    <w:rsid w:val="23F01166"/>
    <w:rsid w:val="272F597E"/>
    <w:rsid w:val="2FD951A4"/>
    <w:rsid w:val="3B544761"/>
    <w:rsid w:val="3F473B21"/>
    <w:rsid w:val="41004876"/>
    <w:rsid w:val="43EF3876"/>
    <w:rsid w:val="47493E4B"/>
    <w:rsid w:val="4AF0445D"/>
    <w:rsid w:val="54C65448"/>
    <w:rsid w:val="558752A3"/>
    <w:rsid w:val="5CCE112C"/>
    <w:rsid w:val="604853B1"/>
    <w:rsid w:val="654F68CF"/>
    <w:rsid w:val="669B6734"/>
    <w:rsid w:val="6B2D1FAA"/>
    <w:rsid w:val="72A00D16"/>
    <w:rsid w:val="75100D3A"/>
    <w:rsid w:val="7BB86720"/>
    <w:rsid w:val="7C474977"/>
    <w:rsid w:val="7FFB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2223</Words>
  <Characters>2362</Characters>
  <Lines>0</Lines>
  <Paragraphs>0</Paragraphs>
  <TotalTime>11</TotalTime>
  <ScaleCrop>false</ScaleCrop>
  <LinksUpToDate>false</LinksUpToDate>
  <CharactersWithSpaces>2384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2025-04-22T07:08:00Z</dcterms:created>
  <dc:creator>Administrator</dc:creator>
  <cp:lastModifiedBy>浪静</cp:lastModifiedBy>
  <cp:lastPrinted>2025-05-26T02:36:00Z</cp:lastPrinted>
  <dcterms:modified xsi:type="dcterms:W3CDTF">2025-06-03T08:56:18Z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eyJoZGlkIjoiOTM3ODAxMmVmOWU2NTQwMDMzZTE2NTQ4ZWY1YjU5MWIiLCJ1c2VySWQiOiIyNTgzNDU3MzkifQ==</vt:lpwstr>
  </property>
  <property fmtid="{D5CDD505-2E9C-101B-9397-08002B2CF9AE}" pid="4" name="ICV">
    <vt:lpwstr>EEDF922954CA425C92704972F2F8FC16_12</vt:lpwstr>
  </property>
</Properties>
</file>