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85FDB">
      <w:pPr>
        <w:jc w:val="center"/>
        <w:rPr>
          <w:rFonts w:hint="eastAsia" w:ascii="方正小标宋简体" w:hAnsi="方正小标宋简体" w:eastAsia="方正小标宋简体" w:cs="方正小标宋简体"/>
          <w:sz w:val="32"/>
          <w:szCs w:val="32"/>
        </w:rPr>
      </w:pPr>
    </w:p>
    <w:p w14:paraId="7214D7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高台县</w:t>
      </w:r>
      <w:r>
        <w:rPr>
          <w:rFonts w:hint="eastAsia" w:ascii="方正小标宋简体" w:hAnsi="方正小标宋简体" w:eastAsia="方正小标宋简体" w:cs="方正小标宋简体"/>
          <w:sz w:val="44"/>
          <w:szCs w:val="44"/>
        </w:rPr>
        <w:t>推进工业节水实施</w:t>
      </w:r>
      <w:r>
        <w:rPr>
          <w:rFonts w:hint="eastAsia" w:ascii="方正小标宋简体" w:hAnsi="方正小标宋简体" w:eastAsia="方正小标宋简体" w:cs="方正小标宋简体"/>
          <w:sz w:val="44"/>
          <w:szCs w:val="44"/>
          <w:lang w:val="en-US" w:eastAsia="zh-CN"/>
        </w:rPr>
        <w:t>意见</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2026-2028年</w:t>
      </w:r>
      <w:r>
        <w:rPr>
          <w:rFonts w:hint="eastAsia" w:ascii="方正小标宋简体" w:hAnsi="方正小标宋简体" w:eastAsia="方正小标宋简体" w:cs="方正小标宋简体"/>
          <w:sz w:val="44"/>
          <w:szCs w:val="44"/>
          <w:lang w:eastAsia="zh-CN"/>
        </w:rPr>
        <w:t>）</w:t>
      </w:r>
    </w:p>
    <w:p w14:paraId="5CEE4F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rPr>
      </w:pPr>
      <w:r>
        <w:rPr>
          <w:rFonts w:hint="eastAsia" w:ascii="楷体_GB2312" w:hAnsi="楷体_GB2312" w:eastAsia="楷体_GB2312" w:cs="楷体_GB2312"/>
        </w:rPr>
        <w:t>（征求意见稿）</w:t>
      </w:r>
    </w:p>
    <w:p w14:paraId="0305088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rPr>
      </w:pPr>
    </w:p>
    <w:p w14:paraId="7288508B">
      <w:pPr>
        <w:pStyle w:val="6"/>
        <w:keepNext w:val="0"/>
        <w:keepLines w:val="0"/>
        <w:widowControl/>
        <w:suppressLineNumbers w:val="0"/>
        <w:ind w:left="0" w:firstLine="640"/>
        <w:rPr>
          <w:rFonts w:hint="eastAsia" w:ascii="仿宋_GB2312" w:hAnsi="仿宋_GB2312" w:eastAsia="仿宋_GB2312" w:cs="仿宋_GB2312"/>
        </w:rPr>
      </w:pPr>
      <w:r>
        <w:rPr>
          <w:rFonts w:ascii="仿宋_GB2312" w:eastAsia="仿宋_GB2312" w:cs="仿宋_GB2312"/>
          <w:color w:val="000000"/>
          <w:sz w:val="31"/>
          <w:szCs w:val="31"/>
        </w:rPr>
        <w:t>为全面加强工业节约用水管理，认真贯彻落实《张掖市地</w:t>
      </w:r>
      <w:r>
        <w:rPr>
          <w:rFonts w:hint="eastAsia" w:ascii="仿宋_GB2312" w:eastAsia="仿宋_GB2312" w:cs="仿宋_GB2312"/>
          <w:color w:val="000000"/>
          <w:sz w:val="31"/>
          <w:szCs w:val="31"/>
        </w:rPr>
        <w:t>下水管理条例》，提升工业领域水资源节约集约利用水平，加快构建与水资源承载力相适应的产业结构和生产方式，形成高效化、绿色化、数字化节水型生产方式，推动工业节水减排增效，助力打造新时代节水型社会建设新标杆，现提出以下意见。</w:t>
      </w:r>
    </w:p>
    <w:p w14:paraId="005927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rPr>
      </w:pPr>
      <w:r>
        <w:rPr>
          <w:rFonts w:hint="eastAsia" w:ascii="黑体" w:hAnsi="黑体" w:eastAsia="黑体" w:cs="黑体"/>
        </w:rPr>
        <w:t>一、工作目标</w:t>
      </w:r>
    </w:p>
    <w:p w14:paraId="76EC22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rPr>
        <w:t>到2026年底，打造</w:t>
      </w:r>
      <w:r>
        <w:rPr>
          <w:rFonts w:hint="eastAsia" w:ascii="仿宋_GB2312" w:hAnsi="仿宋_GB2312" w:cs="仿宋_GB2312"/>
          <w:lang w:val="en-US" w:eastAsia="zh-CN"/>
        </w:rPr>
        <w:t>1</w:t>
      </w:r>
      <w:r>
        <w:rPr>
          <w:rFonts w:hint="eastAsia" w:ascii="仿宋_GB2312" w:hAnsi="仿宋_GB2312" w:eastAsia="仿宋_GB2312" w:cs="仿宋_GB2312"/>
        </w:rPr>
        <w:t>个以上节水先进企业典型，实施</w:t>
      </w:r>
      <w:r>
        <w:rPr>
          <w:rFonts w:hint="eastAsia" w:ascii="仿宋_GB2312" w:hAnsi="仿宋_GB2312" w:cs="仿宋_GB2312"/>
          <w:lang w:val="en-US" w:eastAsia="zh-CN"/>
        </w:rPr>
        <w:t>1</w:t>
      </w:r>
      <w:r>
        <w:rPr>
          <w:rFonts w:hint="eastAsia" w:ascii="仿宋_GB2312" w:hAnsi="仿宋_GB2312" w:eastAsia="仿宋_GB2312" w:cs="仿宋_GB2312"/>
        </w:rPr>
        <w:t>个工业节水技术改造项目，全</w:t>
      </w:r>
      <w:r>
        <w:rPr>
          <w:rFonts w:hint="eastAsia" w:ascii="仿宋_GB2312" w:hAnsi="仿宋_GB2312" w:cs="仿宋_GB2312"/>
          <w:lang w:val="en-US" w:eastAsia="zh-CN"/>
        </w:rPr>
        <w:t>县</w:t>
      </w:r>
      <w:r>
        <w:rPr>
          <w:rFonts w:hint="eastAsia" w:ascii="仿宋_GB2312" w:hAnsi="仿宋_GB2312" w:eastAsia="仿宋_GB2312" w:cs="仿宋_GB2312"/>
        </w:rPr>
        <w:t>规模以上工业用水重复利用率达到 94.4%。到2027年底，累计打造</w:t>
      </w:r>
      <w:r>
        <w:rPr>
          <w:rFonts w:hint="eastAsia" w:ascii="仿宋_GB2312" w:hAnsi="仿宋_GB2312" w:cs="仿宋_GB2312"/>
          <w:lang w:val="en-US" w:eastAsia="zh-CN"/>
        </w:rPr>
        <w:t>1</w:t>
      </w:r>
      <w:r>
        <w:rPr>
          <w:rFonts w:hint="eastAsia" w:ascii="仿宋_GB2312" w:hAnsi="仿宋_GB2312" w:eastAsia="仿宋_GB2312" w:cs="仿宋_GB2312"/>
        </w:rPr>
        <w:t>个以上节水先进企业典型，实施</w:t>
      </w:r>
      <w:r>
        <w:rPr>
          <w:rFonts w:hint="eastAsia" w:ascii="仿宋_GB2312" w:hAnsi="仿宋_GB2312" w:cs="仿宋_GB2312"/>
          <w:lang w:val="en-US" w:eastAsia="zh-CN"/>
        </w:rPr>
        <w:t>2</w:t>
      </w:r>
      <w:r>
        <w:rPr>
          <w:rFonts w:hint="eastAsia" w:ascii="仿宋_GB2312" w:hAnsi="仿宋_GB2312" w:eastAsia="仿宋_GB2312" w:cs="仿宋_GB2312"/>
        </w:rPr>
        <w:t>个工业节水技术改造项目，全</w:t>
      </w:r>
      <w:r>
        <w:rPr>
          <w:rFonts w:hint="eastAsia" w:ascii="仿宋_GB2312" w:hAnsi="仿宋_GB2312" w:cs="仿宋_GB2312"/>
          <w:lang w:val="en-US" w:eastAsia="zh-CN"/>
        </w:rPr>
        <w:t>县</w:t>
      </w:r>
      <w:r>
        <w:rPr>
          <w:rFonts w:hint="eastAsia" w:ascii="仿宋_GB2312" w:hAnsi="仿宋_GB2312" w:eastAsia="仿宋_GB2312" w:cs="仿宋_GB2312"/>
        </w:rPr>
        <w:t>规模以上工业用水重复利用率达到 94.5%。到2028年底，工业节水政策机制更加健全，企业节水减排意识普遍增强，重点用水企业节水型生产方式基本建立；累计打造</w:t>
      </w:r>
      <w:r>
        <w:rPr>
          <w:rFonts w:hint="eastAsia" w:ascii="仿宋_GB2312" w:hAnsi="仿宋_GB2312" w:cs="仿宋_GB2312"/>
          <w:lang w:val="en-US" w:eastAsia="zh-CN"/>
        </w:rPr>
        <w:t>2</w:t>
      </w:r>
      <w:r>
        <w:rPr>
          <w:rFonts w:hint="eastAsia" w:ascii="仿宋_GB2312" w:hAnsi="仿宋_GB2312" w:eastAsia="仿宋_GB2312" w:cs="仿宋_GB2312"/>
        </w:rPr>
        <w:t>个以上节水先进企业典型，实施</w:t>
      </w:r>
      <w:r>
        <w:rPr>
          <w:rFonts w:hint="eastAsia" w:ascii="仿宋_GB2312" w:hAnsi="仿宋_GB2312" w:cs="仿宋_GB2312"/>
          <w:lang w:val="en-US" w:eastAsia="zh-CN"/>
        </w:rPr>
        <w:t>3</w:t>
      </w:r>
      <w:r>
        <w:rPr>
          <w:rFonts w:hint="eastAsia" w:ascii="仿宋_GB2312" w:hAnsi="仿宋_GB2312" w:eastAsia="仿宋_GB2312" w:cs="仿宋_GB2312"/>
        </w:rPr>
        <w:t>个工业节水技术改造项目，全</w:t>
      </w:r>
      <w:r>
        <w:rPr>
          <w:rFonts w:hint="eastAsia" w:ascii="仿宋_GB2312" w:hAnsi="仿宋_GB2312" w:cs="仿宋_GB2312"/>
          <w:lang w:val="en-US" w:eastAsia="zh-CN"/>
        </w:rPr>
        <w:t>县</w:t>
      </w:r>
      <w:r>
        <w:rPr>
          <w:rFonts w:hint="eastAsia" w:ascii="仿宋_GB2312" w:hAnsi="仿宋_GB2312" w:eastAsia="仿宋_GB2312" w:cs="仿宋_GB2312"/>
        </w:rPr>
        <w:t>规模以上工业用水重复利用率达到94.6%，万元工业增加值用水量控制在省上管控指标范围内。</w:t>
      </w:r>
    </w:p>
    <w:p w14:paraId="52FAB4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rPr>
      </w:pPr>
      <w:r>
        <w:rPr>
          <w:rFonts w:hint="eastAsia" w:ascii="黑体" w:hAnsi="黑体" w:eastAsia="黑体" w:cs="黑体"/>
        </w:rPr>
        <w:t>二、重点任务</w:t>
      </w:r>
    </w:p>
    <w:p w14:paraId="00ED56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rPr>
      </w:pPr>
      <w:r>
        <w:rPr>
          <w:rFonts w:hint="eastAsia" w:ascii="楷体_GB2312" w:hAnsi="楷体_GB2312" w:eastAsia="楷体_GB2312" w:cs="楷体_GB2312"/>
        </w:rPr>
        <w:t>（一）夯实工业节水工作基础</w:t>
      </w:r>
    </w:p>
    <w:p w14:paraId="25FBEF8B">
      <w:pPr>
        <w:pStyle w:val="6"/>
        <w:keepNext w:val="0"/>
        <w:keepLines w:val="0"/>
        <w:widowControl/>
        <w:suppressLineNumbers w:val="0"/>
        <w:ind w:left="0" w:firstLine="640"/>
        <w:rPr>
          <w:rFonts w:hint="eastAsia" w:ascii="楷体_GB2312" w:hAnsi="楷体_GB2312" w:eastAsia="楷体_GB2312" w:cs="楷体_GB2312"/>
          <w:sz w:val="32"/>
          <w:szCs w:val="32"/>
        </w:rPr>
      </w:pPr>
      <w:r>
        <w:rPr>
          <w:rFonts w:ascii="仿宋_GB2312" w:eastAsia="仿宋_GB2312" w:cs="仿宋_GB2312"/>
          <w:b/>
          <w:bCs/>
          <w:color w:val="000000"/>
          <w:sz w:val="31"/>
          <w:szCs w:val="31"/>
        </w:rPr>
        <w:t>1.定期开展用水监测分析。</w:t>
      </w:r>
      <w:r>
        <w:rPr>
          <w:rFonts w:ascii="仿宋_GB2312" w:eastAsia="仿宋_GB2312" w:cs="仿宋_GB2312"/>
          <w:color w:val="000000"/>
          <w:sz w:val="31"/>
          <w:szCs w:val="31"/>
        </w:rPr>
        <w:t>建立健全规模以上工业企业用</w:t>
      </w:r>
      <w:r>
        <w:rPr>
          <w:rFonts w:hint="eastAsia" w:ascii="仿宋_GB2312" w:hAnsi="宋体" w:eastAsia="仿宋_GB2312" w:cs="仿宋_GB2312"/>
          <w:color w:val="000000"/>
          <w:kern w:val="0"/>
          <w:sz w:val="31"/>
          <w:szCs w:val="31"/>
          <w:lang w:val="en-US" w:eastAsia="zh-CN" w:bidi="ar"/>
        </w:rPr>
        <w:t>水情况监测分析机制，每季度摸排梳理规上企业用水情况，系</w:t>
      </w:r>
      <w:r>
        <w:rPr>
          <w:rFonts w:hint="eastAsia" w:ascii="仿宋_GB2312" w:eastAsia="仿宋_GB2312" w:cs="仿宋_GB2312"/>
          <w:color w:val="000000"/>
          <w:sz w:val="31"/>
          <w:szCs w:val="31"/>
        </w:rPr>
        <w:t>统掌握企业用水总量、用水结构、取水方式、用水环节、水循环模式等，对比企业用水量同期变化情况，客观分析用水量增减变化原因，动态掌握规上企业用水量变化趋势。归纳总结节水成效明显的企业在节水技术、管理制度、全流程管控等方面的逻辑和规律，为分类施策、科学节水提供依据。</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牵头</w:t>
      </w:r>
      <w:r>
        <w:rPr>
          <w:rFonts w:hint="eastAsia" w:ascii="楷体_GB2312" w:hAnsi="楷体_GB2312" w:eastAsia="楷体_GB2312" w:cs="楷体_GB2312"/>
          <w:sz w:val="32"/>
          <w:szCs w:val="32"/>
        </w:rPr>
        <w:t>单位：</w:t>
      </w:r>
      <w:r>
        <w:rPr>
          <w:rFonts w:hint="eastAsia" w:ascii="楷体_GB2312" w:hAnsi="楷体_GB2312" w:eastAsia="楷体_GB2312" w:cs="楷体_GB2312"/>
          <w:sz w:val="32"/>
          <w:szCs w:val="32"/>
          <w:lang w:val="en-US" w:eastAsia="zh-CN"/>
        </w:rPr>
        <w:t>县</w:t>
      </w:r>
      <w:r>
        <w:rPr>
          <w:rFonts w:hint="eastAsia" w:ascii="楷体_GB2312" w:hAnsi="楷体_GB2312" w:eastAsia="楷体_GB2312" w:cs="楷体_GB2312"/>
          <w:sz w:val="32"/>
          <w:szCs w:val="32"/>
        </w:rPr>
        <w:t>工信</w:t>
      </w:r>
      <w:r>
        <w:rPr>
          <w:rFonts w:hint="eastAsia" w:ascii="楷体_GB2312" w:hAnsi="楷体_GB2312" w:eastAsia="楷体_GB2312" w:cs="楷体_GB2312"/>
          <w:sz w:val="32"/>
          <w:szCs w:val="32"/>
          <w:lang w:val="en-US" w:eastAsia="zh-CN"/>
        </w:rPr>
        <w:t>商务</w:t>
      </w:r>
      <w:r>
        <w:rPr>
          <w:rFonts w:hint="eastAsia" w:ascii="楷体_GB2312" w:hAnsi="楷体_GB2312" w:eastAsia="楷体_GB2312" w:cs="楷体_GB2312"/>
          <w:sz w:val="32"/>
          <w:szCs w:val="32"/>
        </w:rPr>
        <w:t>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责任单位：县</w:t>
      </w:r>
      <w:r>
        <w:rPr>
          <w:rFonts w:hint="eastAsia" w:ascii="楷体_GB2312" w:hAnsi="楷体_GB2312" w:eastAsia="楷体_GB2312" w:cs="楷体_GB2312"/>
          <w:sz w:val="32"/>
          <w:szCs w:val="32"/>
        </w:rPr>
        <w:t>水务局、</w:t>
      </w:r>
      <w:r>
        <w:rPr>
          <w:rFonts w:hint="eastAsia" w:ascii="楷体_GB2312" w:hAnsi="楷体_GB2312" w:eastAsia="楷体_GB2312" w:cs="楷体_GB2312"/>
          <w:sz w:val="32"/>
          <w:szCs w:val="32"/>
          <w:lang w:val="en-US" w:eastAsia="zh-CN"/>
        </w:rPr>
        <w:t>县工业园区</w:t>
      </w:r>
      <w:r>
        <w:rPr>
          <w:rFonts w:hint="eastAsia" w:ascii="楷体_GB2312" w:hAnsi="楷体_GB2312" w:eastAsia="楷体_GB2312" w:cs="楷体_GB2312"/>
          <w:sz w:val="32"/>
          <w:szCs w:val="32"/>
        </w:rPr>
        <w:t>按照职责分工负责）</w:t>
      </w:r>
    </w:p>
    <w:p w14:paraId="428B3E0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val="0"/>
          <w:bCs w:val="0"/>
        </w:rPr>
      </w:pPr>
      <w:r>
        <w:rPr>
          <w:rFonts w:hint="eastAsia" w:ascii="仿宋_GB2312" w:hAnsi="仿宋_GB2312" w:eastAsia="仿宋_GB2312" w:cs="仿宋_GB2312"/>
          <w:b/>
          <w:bCs/>
        </w:rPr>
        <w:t>2.加强项目用水审批监管。</w:t>
      </w:r>
      <w:r>
        <w:rPr>
          <w:rFonts w:hint="eastAsia" w:ascii="仿宋_GB2312" w:hAnsi="仿宋_GB2312" w:eastAsia="仿宋_GB2312" w:cs="仿宋_GB2312"/>
          <w:b w:val="0"/>
          <w:bCs w:val="0"/>
        </w:rPr>
        <w:t>对照《产业结构调整指导目录》，加强产业项目审核，严禁限制类、淘汰类产业项目布局落地。新建、改建、扩建工业项目严格按照《建设项目水资源论证管理办法》等开展水资源论证，编制节水评价报告，引导具备条件的项目优先使用再生水。水资源论证重点对项目所在区域内水资源保障条件、行业用水定额、节水措施、取水水源可靠性、非常规水源利用可行性及允许取水量等提出明确意见，并将其作为项目实施的重要依据。</w:t>
      </w:r>
      <w:r>
        <w:rPr>
          <w:rFonts w:hint="eastAsia" w:ascii="楷体_GB2312" w:hAnsi="楷体_GB2312" w:eastAsia="楷体_GB2312" w:cs="楷体_GB2312"/>
          <w:b w:val="0"/>
          <w:bCs w:val="0"/>
        </w:rPr>
        <w:t>（牵头单位：</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水务局；责任单位：</w:t>
      </w:r>
      <w:r>
        <w:rPr>
          <w:rFonts w:hint="eastAsia" w:ascii="楷体_GB2312" w:hAnsi="楷体_GB2312" w:eastAsia="楷体_GB2312" w:cs="楷体_GB2312"/>
          <w:lang w:val="en-US" w:eastAsia="zh-CN"/>
        </w:rPr>
        <w:t>县</w:t>
      </w:r>
      <w:r>
        <w:rPr>
          <w:rFonts w:hint="eastAsia" w:ascii="楷体_GB2312" w:hAnsi="楷体_GB2312" w:eastAsia="楷体_GB2312" w:cs="楷体_GB2312"/>
        </w:rPr>
        <w:t>发改</w:t>
      </w:r>
      <w:r>
        <w:rPr>
          <w:rFonts w:hint="eastAsia" w:ascii="楷体_GB2312" w:hAnsi="楷体_GB2312" w:eastAsia="楷体_GB2312" w:cs="楷体_GB2312"/>
          <w:lang w:val="en-US" w:eastAsia="zh-CN"/>
        </w:rPr>
        <w:t>局</w:t>
      </w:r>
      <w:r>
        <w:rPr>
          <w:rFonts w:hint="eastAsia" w:ascii="楷体_GB2312" w:hAnsi="楷体_GB2312" w:eastAsia="楷体_GB2312" w:cs="楷体_GB2312"/>
          <w:b w:val="0"/>
          <w:bCs w:val="0"/>
        </w:rPr>
        <w:t>、</w:t>
      </w:r>
      <w:r>
        <w:rPr>
          <w:rFonts w:hint="eastAsia" w:ascii="楷体_GB2312" w:hAnsi="楷体_GB2312" w:eastAsia="楷体_GB2312" w:cs="楷体_GB2312"/>
          <w:sz w:val="32"/>
          <w:szCs w:val="32"/>
          <w:lang w:val="en-US" w:eastAsia="zh-CN"/>
        </w:rPr>
        <w:t>县工业园区</w:t>
      </w:r>
      <w:r>
        <w:rPr>
          <w:rFonts w:hint="eastAsia" w:ascii="楷体_GB2312" w:hAnsi="楷体_GB2312" w:eastAsia="楷体_GB2312" w:cs="楷体_GB2312"/>
          <w:b w:val="0"/>
          <w:bCs w:val="0"/>
        </w:rPr>
        <w:t>）</w:t>
      </w:r>
    </w:p>
    <w:p w14:paraId="0CDDB43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val="0"/>
          <w:bCs w:val="0"/>
        </w:rPr>
      </w:pPr>
      <w:r>
        <w:rPr>
          <w:rFonts w:hint="eastAsia" w:ascii="仿宋_GB2312" w:hAnsi="仿宋_GB2312" w:eastAsia="仿宋_GB2312" w:cs="仿宋_GB2312"/>
          <w:b/>
          <w:bCs/>
        </w:rPr>
        <w:t>3.持续优化用水产业结构。</w:t>
      </w:r>
      <w:r>
        <w:rPr>
          <w:rFonts w:hint="eastAsia" w:ascii="仿宋_GB2312" w:hAnsi="仿宋_GB2312" w:eastAsia="仿宋_GB2312" w:cs="仿宋_GB2312"/>
          <w:b w:val="0"/>
          <w:bCs w:val="0"/>
        </w:rPr>
        <w:t>强化水资源承载力约束，严控高耗水产业发展，将发展节水型工业与产业结构调整有机结合起来，提高低水耗高产出产业比重。2026年、2027年、2028年低水耗高产出产业比重分别提高3%</w:t>
      </w:r>
      <w:r>
        <w:rPr>
          <w:rFonts w:hint="eastAsia" w:ascii="仿宋_GB2312" w:hAnsi="仿宋_GB2312" w:cs="仿宋_GB2312"/>
          <w:b w:val="0"/>
          <w:bCs w:val="0"/>
          <w:lang w:eastAsia="zh-CN"/>
        </w:rPr>
        <w:t>、</w:t>
      </w:r>
      <w:r>
        <w:rPr>
          <w:rFonts w:hint="eastAsia" w:ascii="仿宋_GB2312" w:hAnsi="仿宋_GB2312" w:eastAsia="仿宋_GB2312" w:cs="仿宋_GB2312"/>
          <w:b w:val="0"/>
          <w:bCs w:val="0"/>
        </w:rPr>
        <w:t>5%、7%。</w:t>
      </w:r>
      <w:r>
        <w:rPr>
          <w:rFonts w:hint="eastAsia" w:ascii="仿宋_GB2312" w:hAnsi="仿宋_GB2312" w:cs="仿宋_GB2312"/>
          <w:b w:val="0"/>
          <w:bCs w:val="0"/>
          <w:lang w:val="en-US" w:eastAsia="zh-CN"/>
        </w:rPr>
        <w:t>全县</w:t>
      </w:r>
      <w:r>
        <w:rPr>
          <w:rFonts w:hint="eastAsia" w:ascii="仿宋_GB2312" w:hAnsi="仿宋_GB2312" w:eastAsia="仿宋_GB2312" w:cs="仿宋_GB2312"/>
          <w:b w:val="0"/>
          <w:bCs w:val="0"/>
        </w:rPr>
        <w:t>禁止新上高耗水产业项目，加快推进高耗水企业向水资源条件允许的工业园区集中。加强重点行业用水定额管理，对高耗水工业企业超过用水定额的，限期进行节水改造，未限期进行改造或改造后仍达不到强制性用水定额标准的，依照有关法律法规予以处罚。</w:t>
      </w:r>
      <w:r>
        <w:rPr>
          <w:rFonts w:hint="eastAsia" w:ascii="楷体_GB2312" w:hAnsi="楷体_GB2312" w:eastAsia="楷体_GB2312" w:cs="楷体_GB2312"/>
          <w:b w:val="0"/>
          <w:bCs w:val="0"/>
        </w:rPr>
        <w:t>（牵头单位：</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水务局；责任单位：</w:t>
      </w:r>
      <w:r>
        <w:rPr>
          <w:rFonts w:hint="eastAsia" w:ascii="楷体_GB2312" w:hAnsi="楷体_GB2312" w:eastAsia="楷体_GB2312" w:cs="楷体_GB2312"/>
          <w:lang w:val="en-US" w:eastAsia="zh-CN"/>
        </w:rPr>
        <w:t>县</w:t>
      </w:r>
      <w:r>
        <w:rPr>
          <w:rFonts w:hint="eastAsia" w:ascii="楷体_GB2312" w:hAnsi="楷体_GB2312" w:eastAsia="楷体_GB2312" w:cs="楷体_GB2312"/>
        </w:rPr>
        <w:t>发改</w:t>
      </w:r>
      <w:r>
        <w:rPr>
          <w:rFonts w:hint="eastAsia" w:ascii="楷体_GB2312" w:hAnsi="楷体_GB2312" w:eastAsia="楷体_GB2312" w:cs="楷体_GB2312"/>
          <w:lang w:val="en-US" w:eastAsia="zh-CN"/>
        </w:rPr>
        <w:t>局</w:t>
      </w:r>
      <w:r>
        <w:rPr>
          <w:rFonts w:hint="eastAsia" w:ascii="楷体_GB2312" w:hAnsi="楷体_GB2312" w:eastAsia="楷体_GB2312" w:cs="楷体_GB2312"/>
          <w:b w:val="0"/>
          <w:bCs w:val="0"/>
        </w:rPr>
        <w:t>、</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工信</w:t>
      </w:r>
      <w:r>
        <w:rPr>
          <w:rFonts w:hint="eastAsia" w:ascii="楷体_GB2312" w:hAnsi="楷体_GB2312" w:eastAsia="楷体_GB2312" w:cs="楷体_GB2312"/>
          <w:b w:val="0"/>
          <w:bCs w:val="0"/>
          <w:lang w:val="en-US" w:eastAsia="zh-CN"/>
        </w:rPr>
        <w:t>商务</w:t>
      </w:r>
      <w:r>
        <w:rPr>
          <w:rFonts w:hint="eastAsia" w:ascii="楷体_GB2312" w:hAnsi="楷体_GB2312" w:eastAsia="楷体_GB2312" w:cs="楷体_GB2312"/>
          <w:b w:val="0"/>
          <w:bCs w:val="0"/>
        </w:rPr>
        <w:t>局）</w:t>
      </w:r>
    </w:p>
    <w:p w14:paraId="0639D7A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4.健全完善节水管理制度。</w:t>
      </w:r>
      <w:r>
        <w:rPr>
          <w:rFonts w:hint="eastAsia" w:ascii="仿宋_GB2312" w:hAnsi="仿宋_GB2312" w:eastAsia="仿宋_GB2312" w:cs="仿宋_GB2312"/>
          <w:b w:val="0"/>
          <w:bCs w:val="0"/>
        </w:rPr>
        <w:t>加强重点用水企业内部用水管理，建立健全节水管理制度，强化节水目标管理和考核。年用水量10万立方米以上工业企业要设立水务经理岗位，严格落实用水定额管理和节约用水要求。重点用水企业建立厂长、车间、班组三级节水管理体系，将节水指标纳入企业内部绩效考核范围，通过考核激励机制推动班组、员工在各环节落实节水措施，精打细算用好水资源。</w:t>
      </w:r>
      <w:r>
        <w:rPr>
          <w:rFonts w:hint="eastAsia" w:ascii="楷体_GB2312" w:hAnsi="楷体_GB2312" w:eastAsia="楷体_GB2312" w:cs="楷体_GB2312"/>
          <w:b w:val="0"/>
          <w:bCs w:val="0"/>
        </w:rPr>
        <w:t>（牵头单位：</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工信</w:t>
      </w:r>
      <w:r>
        <w:rPr>
          <w:rFonts w:hint="eastAsia" w:ascii="楷体_GB2312" w:hAnsi="楷体_GB2312" w:eastAsia="楷体_GB2312" w:cs="楷体_GB2312"/>
          <w:b w:val="0"/>
          <w:bCs w:val="0"/>
          <w:lang w:val="en-US" w:eastAsia="zh-CN"/>
        </w:rPr>
        <w:t>商务</w:t>
      </w:r>
      <w:r>
        <w:rPr>
          <w:rFonts w:hint="eastAsia" w:ascii="楷体_GB2312" w:hAnsi="楷体_GB2312" w:eastAsia="楷体_GB2312" w:cs="楷体_GB2312"/>
          <w:b w:val="0"/>
          <w:bCs w:val="0"/>
        </w:rPr>
        <w:t>局；责任单位：</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水务局、</w:t>
      </w:r>
      <w:r>
        <w:rPr>
          <w:rFonts w:hint="eastAsia" w:ascii="楷体_GB2312" w:hAnsi="楷体_GB2312" w:eastAsia="楷体_GB2312" w:cs="楷体_GB2312"/>
          <w:sz w:val="32"/>
          <w:szCs w:val="32"/>
          <w:lang w:val="en-US" w:eastAsia="zh-CN"/>
        </w:rPr>
        <w:t>县工业园区</w:t>
      </w:r>
      <w:r>
        <w:rPr>
          <w:rFonts w:hint="eastAsia" w:ascii="楷体_GB2312" w:hAnsi="楷体_GB2312" w:eastAsia="楷体_GB2312" w:cs="楷体_GB2312"/>
          <w:b w:val="0"/>
          <w:bCs w:val="0"/>
        </w:rPr>
        <w:t>）</w:t>
      </w:r>
    </w:p>
    <w:p w14:paraId="1D61A8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lang w:eastAsia="zh-CN"/>
        </w:rPr>
      </w:pPr>
      <w:r>
        <w:rPr>
          <w:rFonts w:hint="eastAsia" w:ascii="楷体_GB2312" w:hAnsi="楷体_GB2312" w:eastAsia="楷体_GB2312" w:cs="楷体_GB2312"/>
        </w:rPr>
        <w:t>（二）多措并举推进节水</w:t>
      </w:r>
      <w:r>
        <w:rPr>
          <w:rFonts w:hint="eastAsia" w:ascii="楷体_GB2312" w:hAnsi="楷体_GB2312" w:eastAsia="楷体_GB2312" w:cs="楷体_GB2312"/>
          <w:lang w:val="en-US" w:eastAsia="zh-CN"/>
        </w:rPr>
        <w:t>减排</w:t>
      </w:r>
    </w:p>
    <w:p w14:paraId="1BB0EF4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val="0"/>
          <w:bCs w:val="0"/>
        </w:rPr>
      </w:pPr>
      <w:r>
        <w:rPr>
          <w:rFonts w:hint="eastAsia" w:ascii="仿宋_GB2312" w:hAnsi="仿宋_GB2312" w:eastAsia="仿宋_GB2312" w:cs="仿宋_GB2312"/>
          <w:b/>
          <w:bCs/>
        </w:rPr>
        <w:t>5.完善工业园区节水基础设施。</w:t>
      </w:r>
      <w:r>
        <w:rPr>
          <w:rFonts w:hint="eastAsia" w:ascii="仿宋_GB2312" w:hAnsi="仿宋_GB2312" w:eastAsia="仿宋_GB2312" w:cs="仿宋_GB2312"/>
          <w:b w:val="0"/>
          <w:bCs w:val="0"/>
        </w:rPr>
        <w:t>推动工业园区结合生态环境基础设施提升改造，加快完善工业园区供水、排水、废水处理及水循环利用设施，为企业循环用水、重复用水、使用再生水等创造必要条件。工业园区要采取统一供水、集中治理废水等方式，加强专业化运营，强化数字赋能，实现水资源梯级优化利用。到 2028年底，工业园区全面完成园区节水及水循环利用设施建设与完善工作。</w:t>
      </w:r>
      <w:r>
        <w:rPr>
          <w:rFonts w:hint="eastAsia" w:ascii="楷体_GB2312" w:hAnsi="楷体_GB2312" w:eastAsia="楷体_GB2312" w:cs="楷体_GB2312"/>
          <w:b w:val="0"/>
          <w:bCs w:val="0"/>
        </w:rPr>
        <w:t>（牵头单位：</w:t>
      </w:r>
      <w:r>
        <w:rPr>
          <w:rFonts w:hint="eastAsia" w:ascii="楷体_GB2312" w:hAnsi="楷体_GB2312" w:eastAsia="楷体_GB2312" w:cs="楷体_GB2312"/>
          <w:lang w:val="en-US" w:eastAsia="zh-CN"/>
        </w:rPr>
        <w:t>县</w:t>
      </w:r>
      <w:r>
        <w:rPr>
          <w:rFonts w:hint="eastAsia" w:ascii="楷体_GB2312" w:hAnsi="楷体_GB2312" w:eastAsia="楷体_GB2312" w:cs="楷体_GB2312"/>
        </w:rPr>
        <w:t>发改</w:t>
      </w:r>
      <w:r>
        <w:rPr>
          <w:rFonts w:hint="eastAsia" w:ascii="楷体_GB2312" w:hAnsi="楷体_GB2312" w:eastAsia="楷体_GB2312" w:cs="楷体_GB2312"/>
          <w:lang w:val="en-US" w:eastAsia="zh-CN"/>
        </w:rPr>
        <w:t>局</w:t>
      </w:r>
      <w:r>
        <w:rPr>
          <w:rFonts w:hint="eastAsia" w:ascii="楷体_GB2312" w:hAnsi="楷体_GB2312" w:eastAsia="楷体_GB2312" w:cs="楷体_GB2312"/>
          <w:b w:val="0"/>
          <w:bCs w:val="0"/>
        </w:rPr>
        <w:t>；责任单位：</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住建局、</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水务局、</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工信</w:t>
      </w:r>
      <w:r>
        <w:rPr>
          <w:rFonts w:hint="eastAsia" w:ascii="楷体_GB2312" w:hAnsi="楷体_GB2312" w:eastAsia="楷体_GB2312" w:cs="楷体_GB2312"/>
          <w:b w:val="0"/>
          <w:bCs w:val="0"/>
          <w:lang w:val="en-US" w:eastAsia="zh-CN"/>
        </w:rPr>
        <w:t>商务</w:t>
      </w:r>
      <w:r>
        <w:rPr>
          <w:rFonts w:hint="eastAsia" w:ascii="楷体_GB2312" w:hAnsi="楷体_GB2312" w:eastAsia="楷体_GB2312" w:cs="楷体_GB2312"/>
          <w:b w:val="0"/>
          <w:bCs w:val="0"/>
        </w:rPr>
        <w:t>局、市生态环境局</w:t>
      </w:r>
      <w:r>
        <w:rPr>
          <w:rFonts w:hint="eastAsia" w:ascii="楷体_GB2312" w:hAnsi="楷体_GB2312" w:eastAsia="楷体_GB2312" w:cs="楷体_GB2312"/>
          <w:b w:val="0"/>
          <w:bCs w:val="0"/>
          <w:lang w:val="en-US" w:eastAsia="zh-CN"/>
        </w:rPr>
        <w:t>高台分</w:t>
      </w:r>
      <w:r>
        <w:rPr>
          <w:rFonts w:hint="eastAsia" w:ascii="楷体_GB2312" w:hAnsi="楷体_GB2312" w:eastAsia="楷体_GB2312" w:cs="楷体_GB2312"/>
          <w:b w:val="0"/>
          <w:bCs w:val="0"/>
          <w:color w:val="auto"/>
          <w:lang w:val="en-US" w:eastAsia="zh-CN"/>
        </w:rPr>
        <w:t>局</w:t>
      </w:r>
      <w:r>
        <w:rPr>
          <w:rFonts w:hint="eastAsia" w:ascii="楷体_GB2312" w:hAnsi="楷体_GB2312" w:eastAsia="楷体_GB2312" w:cs="楷体_GB2312"/>
          <w:b w:val="0"/>
          <w:bCs w:val="0"/>
          <w:color w:val="auto"/>
        </w:rPr>
        <w:t>、</w:t>
      </w:r>
      <w:r>
        <w:rPr>
          <w:rFonts w:hint="eastAsia" w:ascii="楷体_GB2312" w:hAnsi="楷体_GB2312" w:eastAsia="楷体_GB2312" w:cs="楷体_GB2312"/>
          <w:sz w:val="32"/>
          <w:szCs w:val="32"/>
          <w:lang w:val="en-US" w:eastAsia="zh-CN"/>
        </w:rPr>
        <w:t>县工业园区</w:t>
      </w:r>
      <w:r>
        <w:rPr>
          <w:rFonts w:hint="eastAsia" w:ascii="楷体_GB2312" w:hAnsi="楷体_GB2312" w:eastAsia="楷体_GB2312" w:cs="楷体_GB2312"/>
          <w:b w:val="0"/>
          <w:bCs w:val="0"/>
          <w:color w:val="auto"/>
        </w:rPr>
        <w:t>）</w:t>
      </w:r>
    </w:p>
    <w:p w14:paraId="469A907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val="0"/>
          <w:bCs w:val="0"/>
        </w:rPr>
      </w:pPr>
      <w:r>
        <w:rPr>
          <w:rFonts w:hint="eastAsia" w:ascii="仿宋_GB2312" w:hAnsi="仿宋_GB2312" w:eastAsia="仿宋_GB2312" w:cs="仿宋_GB2312"/>
          <w:b/>
          <w:bCs/>
        </w:rPr>
        <w:t>6.实施工业节水技术改造。</w:t>
      </w:r>
      <w:r>
        <w:rPr>
          <w:rFonts w:hint="eastAsia" w:ascii="仿宋_GB2312" w:hAnsi="仿宋_GB2312" w:eastAsia="仿宋_GB2312" w:cs="仿宋_GB2312"/>
          <w:b w:val="0"/>
          <w:bCs w:val="0"/>
        </w:rPr>
        <w:t>加快推广应用国家鼓励的工业节水工艺、技术和装备，有效提升工业用水效率。加强工业节水技术改造项目谋划实施和跟踪推进，建立工业节水技术改造项目储备库，实行动态管理。</w:t>
      </w:r>
      <w:r>
        <w:rPr>
          <w:rFonts w:hint="eastAsia" w:ascii="仿宋_GB2312" w:hAnsi="仿宋_GB2312" w:cs="仿宋_GB2312"/>
          <w:b w:val="0"/>
          <w:bCs w:val="0"/>
          <w:lang w:val="en-US" w:eastAsia="zh-CN"/>
        </w:rPr>
        <w:t>力争</w:t>
      </w:r>
      <w:r>
        <w:rPr>
          <w:rFonts w:hint="eastAsia" w:ascii="仿宋_GB2312" w:hAnsi="仿宋_GB2312" w:eastAsia="仿宋_GB2312" w:cs="仿宋_GB2312"/>
          <w:b w:val="0"/>
          <w:bCs w:val="0"/>
        </w:rPr>
        <w:t>每年组织实施</w:t>
      </w:r>
      <w:r>
        <w:rPr>
          <w:rFonts w:hint="eastAsia" w:ascii="仿宋_GB2312" w:hAnsi="仿宋_GB2312" w:cs="仿宋_GB2312"/>
          <w:b w:val="0"/>
          <w:bCs w:val="0"/>
          <w:lang w:val="en-US" w:eastAsia="zh-CN"/>
        </w:rPr>
        <w:t>2个</w:t>
      </w:r>
      <w:r>
        <w:rPr>
          <w:rFonts w:hint="eastAsia" w:ascii="仿宋_GB2312" w:hAnsi="仿宋_GB2312" w:eastAsia="仿宋_GB2312" w:cs="仿宋_GB2312"/>
          <w:b w:val="0"/>
          <w:bCs w:val="0"/>
        </w:rPr>
        <w:t>重点用水行业节水技术改造项目，持续推进工业企业节水增效。</w:t>
      </w:r>
      <w:r>
        <w:rPr>
          <w:rFonts w:hint="eastAsia" w:ascii="楷体_GB2312" w:hAnsi="楷体_GB2312" w:eastAsia="楷体_GB2312" w:cs="楷体_GB2312"/>
          <w:b w:val="0"/>
          <w:bCs w:val="0"/>
        </w:rPr>
        <w:t>（牵头单位：</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工信</w:t>
      </w:r>
      <w:r>
        <w:rPr>
          <w:rFonts w:hint="eastAsia" w:ascii="楷体_GB2312" w:hAnsi="楷体_GB2312" w:eastAsia="楷体_GB2312" w:cs="楷体_GB2312"/>
          <w:b w:val="0"/>
          <w:bCs w:val="0"/>
          <w:lang w:val="en-US" w:eastAsia="zh-CN"/>
        </w:rPr>
        <w:t>商务</w:t>
      </w:r>
      <w:r>
        <w:rPr>
          <w:rFonts w:hint="eastAsia" w:ascii="楷体_GB2312" w:hAnsi="楷体_GB2312" w:eastAsia="楷体_GB2312" w:cs="楷体_GB2312"/>
          <w:b w:val="0"/>
          <w:bCs w:val="0"/>
        </w:rPr>
        <w:t>局；责任单位：</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水务局、</w:t>
      </w:r>
      <w:r>
        <w:rPr>
          <w:rFonts w:hint="eastAsia" w:ascii="楷体_GB2312" w:hAnsi="楷体_GB2312" w:eastAsia="楷体_GB2312" w:cs="楷体_GB2312"/>
          <w:sz w:val="32"/>
          <w:szCs w:val="32"/>
          <w:lang w:val="en-US" w:eastAsia="zh-CN"/>
        </w:rPr>
        <w:t>县工业园区</w:t>
      </w:r>
      <w:r>
        <w:rPr>
          <w:rFonts w:hint="eastAsia" w:ascii="楷体_GB2312" w:hAnsi="楷体_GB2312" w:eastAsia="楷体_GB2312" w:cs="楷体_GB2312"/>
          <w:b w:val="0"/>
          <w:bCs w:val="0"/>
        </w:rPr>
        <w:t>）</w:t>
      </w:r>
    </w:p>
    <w:p w14:paraId="5ADF018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val="0"/>
          <w:bCs w:val="0"/>
        </w:rPr>
      </w:pPr>
      <w:r>
        <w:rPr>
          <w:rFonts w:hint="eastAsia" w:ascii="仿宋_GB2312" w:hAnsi="仿宋_GB2312" w:eastAsia="仿宋_GB2312" w:cs="仿宋_GB2312"/>
          <w:b/>
          <w:bCs/>
        </w:rPr>
        <w:t>7.加强企业用水循环利用。</w:t>
      </w:r>
      <w:r>
        <w:rPr>
          <w:rFonts w:hint="eastAsia" w:ascii="仿宋_GB2312" w:hAnsi="仿宋_GB2312" w:eastAsia="仿宋_GB2312" w:cs="仿宋_GB2312"/>
          <w:b w:val="0"/>
          <w:bCs w:val="0"/>
        </w:rPr>
        <w:t>开展工业企业水平衡测试、水效对标行动等，加强用水效率和总量分析。年用水量 10万立方米以上工业企业逐步实现水平衡测试全覆盖。加快实施以节水为重点的绿色转型和循环化改造，促进企业间串联用水、分质用水、一水多用和循环利用。建立企业节水源头规划设计、过程监测监控、末端处理回用的“全周期”管控机制，通过企业间“大循环”+企业内部“小循环”等模式，促进工业用水循环利用。</w:t>
      </w:r>
      <w:r>
        <w:rPr>
          <w:rFonts w:hint="eastAsia" w:ascii="楷体_GB2312" w:hAnsi="楷体_GB2312" w:eastAsia="楷体_GB2312" w:cs="楷体_GB2312"/>
          <w:b w:val="0"/>
          <w:bCs w:val="0"/>
        </w:rPr>
        <w:t>（牵头单位：</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工信</w:t>
      </w:r>
      <w:r>
        <w:rPr>
          <w:rFonts w:hint="eastAsia" w:ascii="楷体_GB2312" w:hAnsi="楷体_GB2312" w:eastAsia="楷体_GB2312" w:cs="楷体_GB2312"/>
          <w:b w:val="0"/>
          <w:bCs w:val="0"/>
          <w:lang w:val="en-US" w:eastAsia="zh-CN"/>
        </w:rPr>
        <w:t>商务</w:t>
      </w:r>
      <w:r>
        <w:rPr>
          <w:rFonts w:hint="eastAsia" w:ascii="楷体_GB2312" w:hAnsi="楷体_GB2312" w:eastAsia="楷体_GB2312" w:cs="楷体_GB2312"/>
          <w:b w:val="0"/>
          <w:bCs w:val="0"/>
        </w:rPr>
        <w:t>局；责任单位：</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水务局、</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住建局、</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发改</w:t>
      </w:r>
      <w:r>
        <w:rPr>
          <w:rFonts w:hint="eastAsia" w:ascii="楷体_GB2312" w:hAnsi="楷体_GB2312" w:eastAsia="楷体_GB2312" w:cs="楷体_GB2312"/>
          <w:b w:val="0"/>
          <w:bCs w:val="0"/>
          <w:lang w:val="en-US" w:eastAsia="zh-CN"/>
        </w:rPr>
        <w:t>局</w:t>
      </w:r>
      <w:r>
        <w:rPr>
          <w:rFonts w:hint="eastAsia" w:ascii="楷体_GB2312" w:hAnsi="楷体_GB2312" w:eastAsia="楷体_GB2312" w:cs="楷体_GB2312"/>
          <w:b w:val="0"/>
          <w:bCs w:val="0"/>
        </w:rPr>
        <w:t>、市生态环境局</w:t>
      </w:r>
      <w:r>
        <w:rPr>
          <w:rFonts w:hint="eastAsia" w:ascii="楷体_GB2312" w:hAnsi="楷体_GB2312" w:eastAsia="楷体_GB2312" w:cs="楷体_GB2312"/>
          <w:b w:val="0"/>
          <w:bCs w:val="0"/>
          <w:lang w:val="en-US" w:eastAsia="zh-CN"/>
        </w:rPr>
        <w:t>高台分局</w:t>
      </w:r>
      <w:r>
        <w:rPr>
          <w:rFonts w:hint="eastAsia" w:ascii="楷体_GB2312" w:hAnsi="楷体_GB2312" w:eastAsia="楷体_GB2312" w:cs="楷体_GB2312"/>
          <w:b w:val="0"/>
          <w:bCs w:val="0"/>
        </w:rPr>
        <w:t>、</w:t>
      </w:r>
      <w:r>
        <w:rPr>
          <w:rFonts w:hint="eastAsia" w:ascii="楷体_GB2312" w:hAnsi="楷体_GB2312" w:eastAsia="楷体_GB2312" w:cs="楷体_GB2312"/>
          <w:sz w:val="32"/>
          <w:szCs w:val="32"/>
          <w:lang w:val="en-US" w:eastAsia="zh-CN"/>
        </w:rPr>
        <w:t>县工业园区</w:t>
      </w:r>
      <w:r>
        <w:rPr>
          <w:rFonts w:hint="eastAsia" w:ascii="楷体_GB2312" w:hAnsi="楷体_GB2312" w:eastAsia="楷体_GB2312" w:cs="楷体_GB2312"/>
          <w:b w:val="0"/>
          <w:bCs w:val="0"/>
        </w:rPr>
        <w:t>）</w:t>
      </w:r>
    </w:p>
    <w:p w14:paraId="4DCD0C6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val="0"/>
          <w:bCs w:val="0"/>
        </w:rPr>
      </w:pPr>
      <w:r>
        <w:rPr>
          <w:rFonts w:hint="eastAsia" w:ascii="仿宋_GB2312" w:hAnsi="仿宋_GB2312" w:cs="仿宋_GB2312"/>
          <w:b/>
          <w:bCs/>
          <w:lang w:val="en-US" w:eastAsia="zh-CN"/>
        </w:rPr>
        <w:t>8</w:t>
      </w:r>
      <w:r>
        <w:rPr>
          <w:rFonts w:hint="eastAsia" w:ascii="仿宋_GB2312" w:hAnsi="仿宋_GB2312" w:eastAsia="仿宋_GB2312" w:cs="仿宋_GB2312"/>
          <w:b/>
          <w:bCs/>
        </w:rPr>
        <w:t>.提高水效管理数字化水平。</w:t>
      </w:r>
      <w:r>
        <w:rPr>
          <w:rFonts w:hint="eastAsia" w:ascii="仿宋_GB2312" w:hAnsi="仿宋_GB2312" w:eastAsia="仿宋_GB2312" w:cs="仿宋_GB2312"/>
          <w:b w:val="0"/>
          <w:bCs w:val="0"/>
        </w:rPr>
        <w:t>加强用水计量器具配备与管理，有两个以上不同水源或者两类以上不同用途用水的企业要分别安装</w:t>
      </w:r>
      <w:r>
        <w:rPr>
          <w:rFonts w:hint="eastAsia" w:ascii="仿宋_GB2312" w:hAnsi="仿宋_GB2312" w:cs="仿宋_GB2312"/>
          <w:b w:val="0"/>
          <w:bCs w:val="0"/>
          <w:lang w:val="en-US" w:eastAsia="zh-CN"/>
        </w:rPr>
        <w:t>已检定或已校准的</w:t>
      </w:r>
      <w:r>
        <w:rPr>
          <w:rFonts w:hint="eastAsia" w:ascii="仿宋_GB2312" w:hAnsi="仿宋_GB2312" w:eastAsia="仿宋_GB2312" w:cs="仿宋_GB2312"/>
          <w:b w:val="0"/>
          <w:bCs w:val="0"/>
        </w:rPr>
        <w:t>用水计量设施，并定期进行检查、</w:t>
      </w:r>
      <w:r>
        <w:rPr>
          <w:rFonts w:hint="eastAsia" w:ascii="仿宋_GB2312" w:hAnsi="仿宋_GB2312" w:cs="仿宋_GB2312"/>
          <w:b w:val="0"/>
          <w:bCs w:val="0"/>
          <w:lang w:val="en-US" w:eastAsia="zh-CN"/>
        </w:rPr>
        <w:t>检定（</w:t>
      </w:r>
      <w:r>
        <w:rPr>
          <w:rFonts w:hint="eastAsia" w:ascii="仿宋_GB2312" w:hAnsi="仿宋_GB2312" w:eastAsia="仿宋_GB2312" w:cs="仿宋_GB2312"/>
          <w:b w:val="0"/>
          <w:bCs w:val="0"/>
        </w:rPr>
        <w:t>校准</w:t>
      </w:r>
      <w:r>
        <w:rPr>
          <w:rFonts w:hint="eastAsia" w:ascii="仿宋_GB2312" w:hAnsi="仿宋_GB2312" w:cs="仿宋_GB2312"/>
          <w:b w:val="0"/>
          <w:bCs w:val="0"/>
          <w:lang w:val="en-US" w:eastAsia="zh-CN"/>
        </w:rPr>
        <w:t>）</w:t>
      </w:r>
      <w:r>
        <w:rPr>
          <w:rFonts w:hint="eastAsia" w:ascii="仿宋_GB2312" w:hAnsi="仿宋_GB2312" w:eastAsia="仿宋_GB2312" w:cs="仿宋_GB2312"/>
          <w:b w:val="0"/>
          <w:bCs w:val="0"/>
        </w:rPr>
        <w:t>和维护，保证计量设施正常运行，实现分质、分类计量。加快建立废水、市政再生水等非常规水计量体系，强化数据统计和过程管理。工业园区要升级改造数字化管控平台，加装智能计量</w:t>
      </w:r>
      <w:r>
        <w:rPr>
          <w:rFonts w:hint="eastAsia" w:ascii="仿宋_GB2312" w:hAnsi="仿宋_GB2312" w:cs="仿宋_GB2312"/>
          <w:b w:val="0"/>
          <w:bCs w:val="0"/>
          <w:lang w:val="en-US" w:eastAsia="zh-CN"/>
        </w:rPr>
        <w:t>等</w:t>
      </w:r>
      <w:r>
        <w:rPr>
          <w:rFonts w:hint="eastAsia" w:ascii="仿宋_GB2312" w:hAnsi="仿宋_GB2312" w:eastAsia="仿宋_GB2312" w:cs="仿宋_GB2312"/>
          <w:b w:val="0"/>
          <w:bCs w:val="0"/>
        </w:rPr>
        <w:t>设备，建设用水智能管控</w:t>
      </w:r>
      <w:bookmarkStart w:id="0" w:name="_GoBack"/>
      <w:bookmarkEnd w:id="0"/>
      <w:r>
        <w:rPr>
          <w:rFonts w:hint="eastAsia" w:ascii="仿宋_GB2312" w:hAnsi="仿宋_GB2312" w:eastAsia="仿宋_GB2312" w:cs="仿宋_GB2312"/>
          <w:b w:val="0"/>
          <w:bCs w:val="0"/>
        </w:rPr>
        <w:t>系统，促进工业用水精准控制和优化管理。</w:t>
      </w:r>
      <w:r>
        <w:rPr>
          <w:rFonts w:hint="eastAsia" w:ascii="楷体_GB2312" w:hAnsi="楷体_GB2312" w:eastAsia="楷体_GB2312" w:cs="楷体_GB2312"/>
          <w:b w:val="0"/>
          <w:bCs w:val="0"/>
        </w:rPr>
        <w:t>（牵头单位：</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水务局；责任单位：</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工信</w:t>
      </w:r>
      <w:r>
        <w:rPr>
          <w:rFonts w:hint="eastAsia" w:ascii="楷体_GB2312" w:hAnsi="楷体_GB2312" w:eastAsia="楷体_GB2312" w:cs="楷体_GB2312"/>
          <w:b w:val="0"/>
          <w:bCs w:val="0"/>
          <w:lang w:val="en-US" w:eastAsia="zh-CN"/>
        </w:rPr>
        <w:t>商务</w:t>
      </w:r>
      <w:r>
        <w:rPr>
          <w:rFonts w:hint="eastAsia" w:ascii="楷体_GB2312" w:hAnsi="楷体_GB2312" w:eastAsia="楷体_GB2312" w:cs="楷体_GB2312"/>
          <w:b w:val="0"/>
          <w:bCs w:val="0"/>
        </w:rPr>
        <w:t>局、</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市场监管局、</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住建局、</w:t>
      </w:r>
      <w:r>
        <w:rPr>
          <w:rFonts w:hint="eastAsia" w:ascii="楷体_GB2312" w:hAnsi="楷体_GB2312" w:eastAsia="楷体_GB2312" w:cs="楷体_GB2312"/>
          <w:sz w:val="32"/>
          <w:szCs w:val="32"/>
          <w:lang w:val="en-US" w:eastAsia="zh-CN"/>
        </w:rPr>
        <w:t>县工业园区</w:t>
      </w:r>
      <w:r>
        <w:rPr>
          <w:rFonts w:hint="eastAsia" w:ascii="楷体_GB2312" w:hAnsi="楷体_GB2312" w:eastAsia="楷体_GB2312" w:cs="楷体_GB2312"/>
          <w:b w:val="0"/>
          <w:bCs w:val="0"/>
        </w:rPr>
        <w:t>）</w:t>
      </w:r>
    </w:p>
    <w:p w14:paraId="783D35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rPr>
      </w:pPr>
      <w:r>
        <w:rPr>
          <w:rFonts w:hint="eastAsia" w:ascii="仿宋_GB2312" w:hAnsi="仿宋_GB2312" w:eastAsia="仿宋_GB2312" w:cs="仿宋_GB2312"/>
          <w:b/>
          <w:bCs/>
        </w:rPr>
        <w:t>（三）激发工业企业节水潜力</w:t>
      </w:r>
    </w:p>
    <w:p w14:paraId="5997A51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rPr>
      </w:pPr>
      <w:r>
        <w:rPr>
          <w:rFonts w:hint="eastAsia" w:ascii="仿宋_GB2312" w:hAnsi="仿宋_GB2312" w:cs="仿宋_GB2312"/>
          <w:b/>
          <w:bCs/>
          <w:lang w:val="en-US" w:eastAsia="zh-CN"/>
        </w:rPr>
        <w:t>9</w:t>
      </w:r>
      <w:r>
        <w:rPr>
          <w:rFonts w:hint="eastAsia" w:ascii="仿宋_GB2312" w:hAnsi="仿宋_GB2312" w:eastAsia="仿宋_GB2312" w:cs="仿宋_GB2312"/>
          <w:b/>
          <w:bCs/>
        </w:rPr>
        <w:t>.总结推广节水经验成果。</w:t>
      </w:r>
      <w:r>
        <w:rPr>
          <w:rFonts w:hint="eastAsia" w:ascii="仿宋_GB2312" w:hAnsi="仿宋_GB2312" w:eastAsia="仿宋_GB2312" w:cs="仿宋_GB2312"/>
          <w:b w:val="0"/>
          <w:bCs w:val="0"/>
        </w:rPr>
        <w:t>组织工业园区、重点用水企业开展节水技术交流、业务培训和供需对接等活动，搭建节水经验分享、技术共享、产业合作等平台,推广应用节水技术。以节水先进企业为示范，总结提炼出可复制、可推广的节水共性经验和实践成果，为全</w:t>
      </w:r>
      <w:r>
        <w:rPr>
          <w:rFonts w:hint="eastAsia" w:ascii="仿宋_GB2312" w:hAnsi="仿宋_GB2312" w:cs="仿宋_GB2312"/>
          <w:b w:val="0"/>
          <w:bCs w:val="0"/>
          <w:lang w:val="en-US" w:eastAsia="zh-CN"/>
        </w:rPr>
        <w:t>县</w:t>
      </w:r>
      <w:r>
        <w:rPr>
          <w:rFonts w:hint="eastAsia" w:ascii="仿宋_GB2312" w:hAnsi="仿宋_GB2312" w:eastAsia="仿宋_GB2312" w:cs="仿宋_GB2312"/>
          <w:b w:val="0"/>
          <w:bCs w:val="0"/>
        </w:rPr>
        <w:t>工业企业节约用水提供示范样本。</w:t>
      </w:r>
      <w:r>
        <w:rPr>
          <w:rFonts w:hint="eastAsia" w:ascii="楷体_GB2312" w:hAnsi="楷体_GB2312" w:eastAsia="楷体_GB2312" w:cs="楷体_GB2312"/>
          <w:b w:val="0"/>
          <w:bCs w:val="0"/>
        </w:rPr>
        <w:t>（牵头单位：</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工信</w:t>
      </w:r>
      <w:r>
        <w:rPr>
          <w:rFonts w:hint="eastAsia" w:ascii="楷体_GB2312" w:hAnsi="楷体_GB2312" w:eastAsia="楷体_GB2312" w:cs="楷体_GB2312"/>
          <w:b w:val="0"/>
          <w:bCs w:val="0"/>
          <w:lang w:val="en-US" w:eastAsia="zh-CN"/>
        </w:rPr>
        <w:t>商务</w:t>
      </w:r>
      <w:r>
        <w:rPr>
          <w:rFonts w:hint="eastAsia" w:ascii="楷体_GB2312" w:hAnsi="楷体_GB2312" w:eastAsia="楷体_GB2312" w:cs="楷体_GB2312"/>
          <w:b w:val="0"/>
          <w:bCs w:val="0"/>
        </w:rPr>
        <w:t>局；责任单位：</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水务局、</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科技局、</w:t>
      </w:r>
      <w:r>
        <w:rPr>
          <w:rFonts w:hint="eastAsia" w:ascii="楷体_GB2312" w:hAnsi="楷体_GB2312" w:eastAsia="楷体_GB2312" w:cs="楷体_GB2312"/>
          <w:sz w:val="32"/>
          <w:szCs w:val="32"/>
          <w:lang w:val="en-US" w:eastAsia="zh-CN"/>
        </w:rPr>
        <w:t>县工业园区</w:t>
      </w:r>
      <w:r>
        <w:rPr>
          <w:rFonts w:hint="eastAsia" w:ascii="楷体_GB2312" w:hAnsi="楷体_GB2312" w:eastAsia="楷体_GB2312" w:cs="楷体_GB2312"/>
          <w:b w:val="0"/>
          <w:bCs w:val="0"/>
        </w:rPr>
        <w:t>）</w:t>
      </w:r>
    </w:p>
    <w:p w14:paraId="3C9351A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val="0"/>
          <w:bCs w:val="0"/>
        </w:rPr>
      </w:pPr>
      <w:r>
        <w:rPr>
          <w:rFonts w:hint="eastAsia" w:ascii="仿宋_GB2312" w:hAnsi="仿宋_GB2312" w:eastAsia="仿宋_GB2312" w:cs="仿宋_GB2312"/>
          <w:b/>
          <w:bCs/>
        </w:rPr>
        <w:t>1</w:t>
      </w:r>
      <w:r>
        <w:rPr>
          <w:rFonts w:hint="eastAsia" w:ascii="仿宋_GB2312" w:hAnsi="仿宋_GB2312" w:cs="仿宋_GB2312"/>
          <w:b/>
          <w:bCs/>
          <w:lang w:val="en-US" w:eastAsia="zh-CN"/>
        </w:rPr>
        <w:t>0</w:t>
      </w:r>
      <w:r>
        <w:rPr>
          <w:rFonts w:hint="eastAsia" w:ascii="仿宋_GB2312" w:hAnsi="仿宋_GB2312" w:eastAsia="仿宋_GB2312" w:cs="仿宋_GB2312"/>
          <w:b/>
          <w:bCs/>
        </w:rPr>
        <w:t>.加大工业节水奖励扶持。</w:t>
      </w:r>
      <w:r>
        <w:rPr>
          <w:rFonts w:hint="eastAsia" w:ascii="仿宋_GB2312" w:hAnsi="仿宋_GB2312" w:eastAsia="仿宋_GB2312" w:cs="仿宋_GB2312"/>
          <w:b w:val="0"/>
          <w:bCs w:val="0"/>
        </w:rPr>
        <w:t>落实国家和省上节水奖补政策，从张掖市打造新时代节水型社会建设新标杆节水奖励等资金中对节水成效明显的企业进行奖励扶持，全力申报争取省级工业和信息化专项资金支持，推动企业加快节水技术改造，提升水资源利用效率。</w:t>
      </w:r>
      <w:r>
        <w:rPr>
          <w:rFonts w:hint="eastAsia" w:ascii="楷体_GB2312" w:hAnsi="楷体_GB2312" w:eastAsia="楷体_GB2312" w:cs="楷体_GB2312"/>
          <w:b w:val="0"/>
          <w:bCs w:val="0"/>
        </w:rPr>
        <w:t>（牵头单位：</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财政局；责任单位：</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工信</w:t>
      </w:r>
      <w:r>
        <w:rPr>
          <w:rFonts w:hint="eastAsia" w:ascii="楷体_GB2312" w:hAnsi="楷体_GB2312" w:eastAsia="楷体_GB2312" w:cs="楷体_GB2312"/>
          <w:b w:val="0"/>
          <w:bCs w:val="0"/>
          <w:lang w:val="en-US" w:eastAsia="zh-CN"/>
        </w:rPr>
        <w:t>商务</w:t>
      </w:r>
      <w:r>
        <w:rPr>
          <w:rFonts w:hint="eastAsia" w:ascii="楷体_GB2312" w:hAnsi="楷体_GB2312" w:eastAsia="楷体_GB2312" w:cs="楷体_GB2312"/>
          <w:b w:val="0"/>
          <w:bCs w:val="0"/>
        </w:rPr>
        <w:t>局、</w:t>
      </w:r>
      <w:r>
        <w:rPr>
          <w:rFonts w:hint="eastAsia" w:ascii="楷体_GB2312" w:hAnsi="楷体_GB2312" w:eastAsia="楷体_GB2312" w:cs="楷体_GB2312"/>
          <w:b w:val="0"/>
          <w:bCs w:val="0"/>
          <w:lang w:val="en-US" w:eastAsia="zh-CN"/>
        </w:rPr>
        <w:t>县</w:t>
      </w:r>
      <w:r>
        <w:rPr>
          <w:rFonts w:hint="eastAsia" w:ascii="楷体_GB2312" w:hAnsi="楷体_GB2312" w:eastAsia="楷体_GB2312" w:cs="楷体_GB2312"/>
          <w:b w:val="0"/>
          <w:bCs w:val="0"/>
        </w:rPr>
        <w:t>水务局、</w:t>
      </w:r>
      <w:r>
        <w:rPr>
          <w:rFonts w:hint="eastAsia" w:ascii="楷体_GB2312" w:hAnsi="楷体_GB2312" w:eastAsia="楷体_GB2312" w:cs="楷体_GB2312"/>
          <w:sz w:val="32"/>
          <w:szCs w:val="32"/>
          <w:lang w:val="en-US" w:eastAsia="zh-CN"/>
        </w:rPr>
        <w:t>县工业园区</w:t>
      </w:r>
      <w:r>
        <w:rPr>
          <w:rFonts w:hint="eastAsia" w:ascii="楷体_GB2312" w:hAnsi="楷体_GB2312" w:eastAsia="楷体_GB2312" w:cs="楷体_GB2312"/>
          <w:b w:val="0"/>
          <w:bCs w:val="0"/>
        </w:rPr>
        <w:t>）</w:t>
      </w:r>
    </w:p>
    <w:p w14:paraId="3125EF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rPr>
      </w:pPr>
      <w:r>
        <w:rPr>
          <w:rFonts w:hint="eastAsia" w:ascii="黑体" w:hAnsi="黑体" w:eastAsia="黑体" w:cs="黑体"/>
          <w:b w:val="0"/>
          <w:bCs w:val="0"/>
        </w:rPr>
        <w:t>三、保障措施</w:t>
      </w:r>
    </w:p>
    <w:p w14:paraId="371706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lang w:eastAsia="zh-CN"/>
        </w:rPr>
      </w:pPr>
      <w:r>
        <w:rPr>
          <w:rFonts w:hint="eastAsia" w:ascii="仿宋_GB2312" w:hAnsi="仿宋_GB2312" w:eastAsia="仿宋_GB2312" w:cs="仿宋_GB2312"/>
          <w:b w:val="0"/>
          <w:bCs w:val="0"/>
        </w:rPr>
        <w:t>发改、科技、工信、财政、生态环境、住建、水务、市场监管等部门要按照职责分工各司其职、各负其责，强化上下联动和部门协作，统筹推进工业节水各项任务落地见效。主动谋划实施工业节水技术改造项目，实行清单化调度管理，全力推动项目建设。积极争取各类资金支持，助推工业园区、企业用水系统集成优化，全面提升工业用水效益。金融机构要创新金融产品、降低融资门槛，为符合条件的节水项目和企业提供有力有效的融资支持。充分利用网络媒体、专题讲座、技术交流等形式加强工业节水政策解读宣传，增强企业节水意识，推动企业积极落实工业节水主体责任，营造全社会关心支持工业节水的浓厚氛围。</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28F5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64B07F">
                          <w:pPr>
                            <w:pStyle w:val="4"/>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  \* MERGEFORMAT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064B07F">
                    <w:pPr>
                      <w:pStyle w:val="4"/>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  \* MERGEFORMAT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25F57"/>
    <w:rsid w:val="083B2C97"/>
    <w:rsid w:val="09D8080B"/>
    <w:rsid w:val="0EC40208"/>
    <w:rsid w:val="1A1E500A"/>
    <w:rsid w:val="20835A3F"/>
    <w:rsid w:val="28AB04BD"/>
    <w:rsid w:val="37BD366A"/>
    <w:rsid w:val="38C1645E"/>
    <w:rsid w:val="39262377"/>
    <w:rsid w:val="40767EEF"/>
    <w:rsid w:val="42516200"/>
    <w:rsid w:val="51C27720"/>
    <w:rsid w:val="6E826D9E"/>
    <w:rsid w:val="6F4D3DF7"/>
    <w:rsid w:val="723B3E81"/>
    <w:rsid w:val="742B2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outlineLvl w:val="0"/>
    </w:pPr>
    <w:rPr>
      <w:rFonts w:eastAsia="黑体"/>
      <w:kern w:val="44"/>
    </w:rPr>
  </w:style>
  <w:style w:type="paragraph" w:styleId="3">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仿宋_GB2312"/>
      <w:b/>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2791</Words>
  <Characters>2848</Characters>
  <Lines>0</Lines>
  <Paragraphs>0</Paragraphs>
  <TotalTime>10</TotalTime>
  <ScaleCrop>false</ScaleCrop>
  <LinksUpToDate>false</LinksUpToDate>
  <CharactersWithSpaces>2852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2025-12-16T06:30:00Z</dcterms:created>
  <dc:creator>lenovo</dc:creator>
  <cp:lastModifiedBy>玉树临风的小怪兽</cp:lastModifiedBy>
  <cp:lastPrinted>2026-02-28T01:50:51Z</cp:lastPrinted>
  <dcterms:modified xsi:type="dcterms:W3CDTF">2026-02-28T02:24:50Z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18629C2B561043D5B5ED30AB2896592A_12</vt:lpwstr>
  </property>
  <property fmtid="{D5CDD505-2E9C-101B-9397-08002B2CF9AE}" pid="4" name="KSOTemplateDocerSaveRecord">
    <vt:lpwstr>eyJoZGlkIjoiZmY5ZWMxMzM4MjA1ZDEwZGFkZjk1MTEzNDg3ZTg2MmUiLCJ1c2VySWQiOiI0MDQyMTQ5NDYifQ==</vt:lpwstr>
  </property>
</Properties>
</file>