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z w:val="44"/>
          <w:szCs w:val="44"/>
        </w:rPr>
        <w:t>运动会竞赛规程</w:t>
      </w:r>
    </w:p>
    <w:p>
      <w:pPr>
        <w:tabs>
          <w:tab w:val="left" w:pos="5970"/>
        </w:tabs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tabs>
          <w:tab w:val="left" w:pos="5970"/>
        </w:tabs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一、时间、地点</w:t>
      </w:r>
    </w:p>
    <w:p>
      <w:pPr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待定</w:t>
      </w:r>
    </w:p>
    <w:p>
      <w:pPr>
        <w:spacing w:line="58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二、主办单位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宣传部、总工会、团县委、教育局、文体广电和旅游局</w:t>
      </w:r>
    </w:p>
    <w:p>
      <w:pPr>
        <w:autoSpaceDN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三、协办单位</w:t>
      </w:r>
    </w:p>
    <w:p>
      <w:pPr>
        <w:spacing w:line="580" w:lineRule="exac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公安局、卫生健康局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四、竞赛组织单位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社体中心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五、竞赛项目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1.拔河</w:t>
      </w:r>
    </w:p>
    <w:p>
      <w:pPr>
        <w:pStyle w:val="2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男子篮球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3.男子排球、女子排球 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4.羽毛球男子</w:t>
      </w:r>
      <w:r>
        <w:rPr>
          <w:rFonts w:hint="eastAsia" w:ascii="仿宋_GB2312" w:eastAsia="仿宋_GB2312"/>
          <w:sz w:val="32"/>
          <w:szCs w:val="32"/>
        </w:rPr>
        <w:t>（团体、单打）、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女子</w:t>
      </w:r>
      <w:r>
        <w:rPr>
          <w:rFonts w:hint="eastAsia" w:ascii="仿宋_GB2312" w:eastAsia="仿宋_GB2312"/>
          <w:sz w:val="32"/>
          <w:szCs w:val="32"/>
        </w:rPr>
        <w:t>（团体、单打）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5.乒乓球男子</w:t>
      </w:r>
      <w:r>
        <w:rPr>
          <w:rFonts w:hint="eastAsia" w:ascii="仿宋_GB2312" w:eastAsia="仿宋_GB2312"/>
          <w:sz w:val="32"/>
          <w:szCs w:val="32"/>
        </w:rPr>
        <w:t>（团体、单打）、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女子</w:t>
      </w:r>
      <w:r>
        <w:rPr>
          <w:rFonts w:hint="eastAsia" w:ascii="仿宋_GB2312" w:eastAsia="仿宋_GB2312"/>
          <w:sz w:val="32"/>
          <w:szCs w:val="32"/>
        </w:rPr>
        <w:t>（团体、单打）</w:t>
      </w:r>
    </w:p>
    <w:p>
      <w:pPr>
        <w:pStyle w:val="2"/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6.3分钟10人“8”字跳绳</w:t>
      </w:r>
    </w:p>
    <w:p>
      <w:pPr>
        <w:pStyle w:val="2"/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7.广场舞、健身秧歌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六、竞赛办法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（一）各项目执行国家体育总局审定的最新《竞赛规则》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1.拔河：领队1人，教练1人，运动员15人（其中：男子10人，女子5人）。比赛采用单淘汰的方式进行，每场比赛采用三绳二胜制，河界2米。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2.男子篮球：</w:t>
      </w:r>
      <w:r>
        <w:rPr>
          <w:rFonts w:hint="eastAsia" w:ascii="仿宋_GB2312" w:hAnsi="仿宋_GB2312" w:eastAsia="仿宋_GB2312" w:cs="仿宋_GB2312"/>
          <w:sz w:val="32"/>
          <w:szCs w:val="32"/>
        </w:rPr>
        <w:t>领队1人，教练1人，运动员10人。比赛根据报名队数多少确定，比赛时间为毛时间上下半场各20分钟。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3.男子、女子排球：领队1人，教练1人，运动员12人。比赛采用三局二胜制，前两局25分制，决胜局15分制。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4.羽毛球：团体每单位可报领队1人，教练1人，运动员3人。单打报名人数不限，根据报名人数确定竞赛办法。团体比赛顺序为单打、双打、单打；每场比赛采用三场二胜制的11分制。</w:t>
      </w:r>
    </w:p>
    <w:p>
      <w:pPr>
        <w:widowControl/>
        <w:spacing w:line="580" w:lineRule="exact"/>
        <w:ind w:firstLine="640" w:firstLineChars="200"/>
        <w:rPr>
          <w:rFonts w:ascii="仿宋_GB2312" w:hAnsi="宋体" w:eastAsia="仿宋_GB2312" w:cs="仿宋_GB2312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5.乒乓球：</w:t>
      </w:r>
      <w:r>
        <w:rPr>
          <w:rFonts w:hint="eastAsia" w:ascii="仿宋_GB2312" w:hAnsi="宋体" w:eastAsia="仿宋_GB2312" w:cs="仿宋_GB2312"/>
          <w:sz w:val="32"/>
          <w:szCs w:val="32"/>
        </w:rPr>
        <w:t>比赛设男子团体、女子团体、男子单打、女子单打。各代表队领队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人，教练1人，团体赛限报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队，每队限报3人（运动员可同时参加团体赛和单项赛）。男女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团体比赛根据报名情况确定比赛方式。每场比赛采用五场三胜制，比赛顺序依次为：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－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X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、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－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Y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、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－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Z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、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－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Y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、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－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X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男女单打报名人数</w:t>
      </w:r>
      <w:r>
        <w:rPr>
          <w:rFonts w:hint="eastAsia" w:ascii="仿宋_GB2312" w:hAnsi="宋体" w:eastAsia="仿宋_GB2312"/>
          <w:sz w:val="32"/>
          <w:szCs w:val="32"/>
        </w:rPr>
        <w:t>不限</w:t>
      </w:r>
      <w:r>
        <w:rPr>
          <w:rFonts w:hint="eastAsia" w:ascii="仿宋_GB2312" w:hAnsi="宋体" w:eastAsia="仿宋_GB2312" w:cs="仿宋_GB2312"/>
          <w:sz w:val="32"/>
          <w:szCs w:val="32"/>
        </w:rPr>
        <w:t>，比赛采用单淘汰的方式进行。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每场单打采用三局两胜</w:t>
      </w:r>
      <w:r>
        <w:rPr>
          <w:rFonts w:ascii="仿宋_GB2312" w:hAnsi="宋体" w:eastAsia="仿宋_GB2312" w:cs="仿宋_GB2312"/>
          <w:spacing w:val="15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pacing w:val="15"/>
          <w:sz w:val="32"/>
          <w:szCs w:val="32"/>
        </w:rPr>
        <w:t>分制。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3分钟10人“8”字跳绳：</w:t>
      </w:r>
      <w:r>
        <w:rPr>
          <w:rFonts w:hint="eastAsia" w:ascii="仿宋_GB2312" w:hAnsi="宋体" w:eastAsia="仿宋_GB2312"/>
          <w:sz w:val="32"/>
          <w:szCs w:val="32"/>
        </w:rPr>
        <w:t>领队1人，教练1人，运动员10人，其中：跳绳队员男女各4人，摇绳队员2人（男女不限）。在3分钟时间内，2名运动员同步摇绳（摇绳队员两脚间距不小于3.6米），其他8名队员依次以“8”字路线绕摇绳队员穿越长绳中跳跃，再成功跃出长绳计数1次，在3分钟内累计成功次数为最后成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7.广场舞、健身秧歌：领队1人，教练1人，广场舞运动员16人；健身秧歌运动员12人，参赛选手性别不限，鼓励男性选手参赛。比赛采用规定套路（任选一套）和自选套路（一套）进行比赛。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规定套路：广场舞执行国家体育总局和文化部联合推广的12套广场健身操舞，采用国家体育总局和文化部推广的12套广场健身操舞的动作和音乐，各参赛队不得修改。健身秧歌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执行国家体育总局社会体育指导中心审定的2至8套健身秧歌，采用国家体育总局社会体育指导中心推广的2至8套健身秧歌的</w:t>
      </w:r>
      <w:r>
        <w:rPr>
          <w:rFonts w:hint="eastAsia" w:ascii="仿宋_GB2312" w:hAnsi="仿宋_GB2312" w:eastAsia="仿宋_GB2312" w:cs="仿宋_GB2312"/>
          <w:sz w:val="32"/>
          <w:szCs w:val="32"/>
        </w:rPr>
        <w:t>动作、音乐和队形，各参赛队不得修改。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选套路：规定套路以外的其他套路。广场舞形式不限，配乐要选用弘扬主旋律、传递正能量的乐曲。要求节奏鲜明、热烈欢快、动感时尚、励志向上。成套动作音乐时间为3分-4分30秒。自选套路音乐由参赛队自制或自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健身秧歌自选套路的创编应以传统秧歌的动作为基础，结合体育健身的特点进行编排，即具有艺术性和观赏性，但不允许出现舞台化、情节化的编排（基本步法6种以上，队形5种以上）。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（二）运动员资格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1.参赛运动员必须是本单位（系统）在职工作人员（含合同工、三支一扶、进村进社区、大学生村官）。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2.参赛运动员经县级以上医院体检，身体健康者方可参赛。</w:t>
      </w:r>
    </w:p>
    <w:p>
      <w:pPr>
        <w:spacing w:line="58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3.各参赛单位须办理参赛人员意外伤害保险，运动会期间参赛人员如遇意外伤害事故，由各参赛单位自行负责。</w:t>
      </w:r>
    </w:p>
    <w:p>
      <w:pPr>
        <w:spacing w:line="580" w:lineRule="exact"/>
        <w:ind w:firstLine="645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4.每名选手只能代表一个单位参加比赛。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七、奖励办法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团体比赛根据参赛队的三分之一录取奖励</w:t>
      </w:r>
      <w:r>
        <w:rPr>
          <w:rFonts w:hint="eastAsia" w:ascii="仿宋_GB2312" w:hAnsi="宋体" w:eastAsia="仿宋_GB2312"/>
          <w:sz w:val="32"/>
          <w:szCs w:val="32"/>
        </w:rPr>
        <w:t>；个人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</w:t>
      </w:r>
      <w:r>
        <w:rPr>
          <w:rFonts w:hint="eastAsia" w:ascii="仿宋_GB2312" w:hAnsi="宋体" w:eastAsia="仿宋_GB2312"/>
          <w:sz w:val="32"/>
          <w:szCs w:val="32"/>
        </w:rPr>
        <w:t>根据参赛人数的六分之一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录取</w:t>
      </w:r>
      <w:r>
        <w:rPr>
          <w:rFonts w:hint="eastAsia" w:ascii="仿宋_GB2312" w:hAnsi="宋体" w:eastAsia="仿宋_GB2312"/>
          <w:sz w:val="32"/>
          <w:szCs w:val="32"/>
        </w:rPr>
        <w:t>奖励。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kern w:val="0"/>
          <w:sz w:val="32"/>
          <w:szCs w:val="32"/>
        </w:rPr>
        <w:t>本次运动会设优秀组织奖和体育道德风尚奖。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获得团体奖励名次单位的教练员将获得“优秀教练员”称号。</w:t>
      </w:r>
    </w:p>
    <w:p>
      <w:pPr>
        <w:widowControl/>
        <w:spacing w:line="58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宋体" w:eastAsia="黑体" w:cs="黑体"/>
          <w:kern w:val="0"/>
          <w:sz w:val="32"/>
          <w:szCs w:val="32"/>
        </w:rPr>
        <w:t xml:space="preserve">、报名、报到 </w:t>
      </w:r>
    </w:p>
    <w:p>
      <w:pPr>
        <w:widowControl/>
        <w:spacing w:line="580" w:lineRule="exact"/>
        <w:ind w:firstLine="640" w:firstLineChars="200"/>
      </w:pPr>
      <w:r>
        <w:rPr>
          <w:rFonts w:ascii="仿宋_GB2312" w:hAnsi="宋体" w:eastAsia="仿宋_GB2312" w:cs="仿宋_GB2312"/>
          <w:kern w:val="0"/>
          <w:sz w:val="32"/>
          <w:szCs w:val="32"/>
        </w:rPr>
        <w:t>各参赛单位按运动员资格审查表和报名表的统一格式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，认真录入各项目信息内容（每个比赛项目另报裁判员1名），打印两份，加盖公章，于2022年4月22日前将电子版和纸质版报社体中心办公室，逾期不报者不予编排参赛。 </w:t>
      </w:r>
    </w:p>
    <w:p>
      <w:pPr>
        <w:widowControl/>
        <w:spacing w:line="580" w:lineRule="exact"/>
        <w:ind w:firstLine="640" w:firstLineChars="200"/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联 系 人：刘晓燕</w:t>
      </w:r>
    </w:p>
    <w:p>
      <w:pPr>
        <w:widowControl/>
        <w:spacing w:line="580" w:lineRule="exact"/>
        <w:ind w:firstLine="640" w:firstLineChars="200"/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联系电话：0936-6621698   15025876778 </w:t>
      </w:r>
    </w:p>
    <w:p>
      <w:pPr>
        <w:widowControl/>
        <w:spacing w:line="58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电子邮箱：519547761@qq.com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其他事项</w:t>
      </w:r>
    </w:p>
    <w:p>
      <w:pPr>
        <w:pStyle w:val="14"/>
        <w:numPr>
          <w:ilvl w:val="0"/>
          <w:numId w:val="2"/>
        </w:numPr>
        <w:spacing w:line="560" w:lineRule="exact"/>
        <w:ind w:firstLineChars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领队教练联席会议时间待定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体参加赛事活动人员需佩戴普通医用口罩（比赛期间除外），并严格落实疫情防控相关措施。拟参加活动和报名参赛人员赛前14天内如有新冠肺炎疑似症状、疫情严重地区人员接触史、疫情严重地区驻留或其他任何疑似情况的，应主动退赛并及时报告本单位和赛事活动组织单位。</w:t>
      </w:r>
    </w:p>
    <w:p>
      <w:pPr>
        <w:widowControl/>
        <w:spacing w:line="580" w:lineRule="exact"/>
        <w:ind w:firstLine="640" w:firstLineChars="200"/>
      </w:pPr>
      <w:r>
        <w:rPr>
          <w:rFonts w:hint="eastAsia" w:ascii="黑体" w:hAnsi="宋体" w:eastAsia="黑体" w:cs="黑体"/>
          <w:kern w:val="0"/>
          <w:sz w:val="32"/>
          <w:szCs w:val="32"/>
        </w:rPr>
        <w:t>十</w:t>
      </w:r>
      <w:r>
        <w:rPr>
          <w:rFonts w:ascii="黑体" w:hAnsi="宋体" w:eastAsia="黑体" w:cs="黑体"/>
          <w:kern w:val="0"/>
          <w:sz w:val="32"/>
          <w:szCs w:val="32"/>
        </w:rPr>
        <w:t xml:space="preserve">、本规程解释权属大会组委会。 </w:t>
      </w:r>
    </w:p>
    <w:p>
      <w:pPr>
        <w:widowControl/>
        <w:spacing w:line="580" w:lineRule="exact"/>
        <w:ind w:firstLine="640" w:firstLineChars="200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 xml:space="preserve">十一、未尽事宜，另行通知。 </w:t>
      </w:r>
    </w:p>
    <w:p>
      <w:pPr>
        <w:pStyle w:val="2"/>
        <w:rPr>
          <w:rFonts w:ascii="黑体" w:hAnsi="宋体" w:eastAsia="黑体" w:cs="黑体"/>
          <w:kern w:val="0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pStyle w:val="2"/>
      </w:pPr>
    </w:p>
    <w:p/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98E61"/>
    <w:multiLevelType w:val="singleLevel"/>
    <w:tmpl w:val="EA998E61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9D0AE5"/>
    <w:multiLevelType w:val="multilevel"/>
    <w:tmpl w:val="709D0AE5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7A69"/>
    <w:rsid w:val="00001DAF"/>
    <w:rsid w:val="00037388"/>
    <w:rsid w:val="000622C7"/>
    <w:rsid w:val="00091E01"/>
    <w:rsid w:val="000B65B0"/>
    <w:rsid w:val="000E712D"/>
    <w:rsid w:val="00100919"/>
    <w:rsid w:val="00104745"/>
    <w:rsid w:val="001221FD"/>
    <w:rsid w:val="0018100D"/>
    <w:rsid w:val="00197C1A"/>
    <w:rsid w:val="001B7D96"/>
    <w:rsid w:val="001E1ABC"/>
    <w:rsid w:val="00217DF5"/>
    <w:rsid w:val="00224A4A"/>
    <w:rsid w:val="002842E6"/>
    <w:rsid w:val="002951DA"/>
    <w:rsid w:val="002B3E54"/>
    <w:rsid w:val="002D16B8"/>
    <w:rsid w:val="002D585A"/>
    <w:rsid w:val="002D63CA"/>
    <w:rsid w:val="0033091E"/>
    <w:rsid w:val="0035185F"/>
    <w:rsid w:val="00356C2A"/>
    <w:rsid w:val="003663E9"/>
    <w:rsid w:val="0038252F"/>
    <w:rsid w:val="003962FD"/>
    <w:rsid w:val="003C5C21"/>
    <w:rsid w:val="003D1132"/>
    <w:rsid w:val="003E1A5D"/>
    <w:rsid w:val="003F46DA"/>
    <w:rsid w:val="00414FB6"/>
    <w:rsid w:val="00417BDF"/>
    <w:rsid w:val="004B070D"/>
    <w:rsid w:val="004B1987"/>
    <w:rsid w:val="004C5BEA"/>
    <w:rsid w:val="004C6F24"/>
    <w:rsid w:val="00504B8D"/>
    <w:rsid w:val="00524C0E"/>
    <w:rsid w:val="00555FF4"/>
    <w:rsid w:val="00580284"/>
    <w:rsid w:val="005B2DC0"/>
    <w:rsid w:val="005D0CD4"/>
    <w:rsid w:val="005D3971"/>
    <w:rsid w:val="005D3C92"/>
    <w:rsid w:val="005D46B6"/>
    <w:rsid w:val="005D533C"/>
    <w:rsid w:val="00641C30"/>
    <w:rsid w:val="00647E69"/>
    <w:rsid w:val="00661731"/>
    <w:rsid w:val="006707EB"/>
    <w:rsid w:val="00692C84"/>
    <w:rsid w:val="006A44EE"/>
    <w:rsid w:val="006E03B4"/>
    <w:rsid w:val="007644B2"/>
    <w:rsid w:val="007725DB"/>
    <w:rsid w:val="007869E1"/>
    <w:rsid w:val="0079036D"/>
    <w:rsid w:val="007C0089"/>
    <w:rsid w:val="007F5765"/>
    <w:rsid w:val="008078B6"/>
    <w:rsid w:val="0087000F"/>
    <w:rsid w:val="008775BD"/>
    <w:rsid w:val="008A628E"/>
    <w:rsid w:val="008E3190"/>
    <w:rsid w:val="008F17CD"/>
    <w:rsid w:val="0090479E"/>
    <w:rsid w:val="00910EE0"/>
    <w:rsid w:val="00963560"/>
    <w:rsid w:val="00963DBD"/>
    <w:rsid w:val="009768A2"/>
    <w:rsid w:val="009B0173"/>
    <w:rsid w:val="009C78FD"/>
    <w:rsid w:val="009D3E85"/>
    <w:rsid w:val="009E31D6"/>
    <w:rsid w:val="00A6036E"/>
    <w:rsid w:val="00AA4437"/>
    <w:rsid w:val="00AC712E"/>
    <w:rsid w:val="00B05711"/>
    <w:rsid w:val="00B1490D"/>
    <w:rsid w:val="00B5537B"/>
    <w:rsid w:val="00B80631"/>
    <w:rsid w:val="00BB1B73"/>
    <w:rsid w:val="00BC2974"/>
    <w:rsid w:val="00BE0133"/>
    <w:rsid w:val="00C137FD"/>
    <w:rsid w:val="00C30D58"/>
    <w:rsid w:val="00C6247E"/>
    <w:rsid w:val="00C635D9"/>
    <w:rsid w:val="00C74EB9"/>
    <w:rsid w:val="00CA794B"/>
    <w:rsid w:val="00CE484B"/>
    <w:rsid w:val="00CF6AB7"/>
    <w:rsid w:val="00D40B82"/>
    <w:rsid w:val="00D43611"/>
    <w:rsid w:val="00D63EFB"/>
    <w:rsid w:val="00DA2C4C"/>
    <w:rsid w:val="00DD5C11"/>
    <w:rsid w:val="00DE78F2"/>
    <w:rsid w:val="00E25CF6"/>
    <w:rsid w:val="00E965E0"/>
    <w:rsid w:val="00EA0789"/>
    <w:rsid w:val="00EC5D3D"/>
    <w:rsid w:val="00ED0935"/>
    <w:rsid w:val="00F02DD3"/>
    <w:rsid w:val="00F14BD2"/>
    <w:rsid w:val="01534A78"/>
    <w:rsid w:val="01A049CD"/>
    <w:rsid w:val="02701060"/>
    <w:rsid w:val="0329330D"/>
    <w:rsid w:val="03466F42"/>
    <w:rsid w:val="036E0AB5"/>
    <w:rsid w:val="03933986"/>
    <w:rsid w:val="03E365D8"/>
    <w:rsid w:val="03ED5A32"/>
    <w:rsid w:val="069D4205"/>
    <w:rsid w:val="06B94CD4"/>
    <w:rsid w:val="06D851BB"/>
    <w:rsid w:val="07571BF8"/>
    <w:rsid w:val="083D57D8"/>
    <w:rsid w:val="084472AE"/>
    <w:rsid w:val="090B5B27"/>
    <w:rsid w:val="09686C94"/>
    <w:rsid w:val="098751C7"/>
    <w:rsid w:val="099C3D9E"/>
    <w:rsid w:val="09B46C68"/>
    <w:rsid w:val="0A1C6AF1"/>
    <w:rsid w:val="0AC1617D"/>
    <w:rsid w:val="0B354761"/>
    <w:rsid w:val="0C445BFF"/>
    <w:rsid w:val="0C886E16"/>
    <w:rsid w:val="0DB61230"/>
    <w:rsid w:val="0DE01811"/>
    <w:rsid w:val="0E104ED9"/>
    <w:rsid w:val="0E1F183F"/>
    <w:rsid w:val="0E68013D"/>
    <w:rsid w:val="0EE66CEC"/>
    <w:rsid w:val="101A2ED3"/>
    <w:rsid w:val="10AF74B0"/>
    <w:rsid w:val="11580F91"/>
    <w:rsid w:val="11D41DAE"/>
    <w:rsid w:val="12B633D0"/>
    <w:rsid w:val="14DA12A2"/>
    <w:rsid w:val="15F81C39"/>
    <w:rsid w:val="167B7215"/>
    <w:rsid w:val="16C97E36"/>
    <w:rsid w:val="17D563EC"/>
    <w:rsid w:val="180B1119"/>
    <w:rsid w:val="18101D49"/>
    <w:rsid w:val="188A1184"/>
    <w:rsid w:val="19E310DB"/>
    <w:rsid w:val="1A6A3EA9"/>
    <w:rsid w:val="1B81150A"/>
    <w:rsid w:val="1D0B2D36"/>
    <w:rsid w:val="1D3468C8"/>
    <w:rsid w:val="1D604109"/>
    <w:rsid w:val="1E6A2D71"/>
    <w:rsid w:val="1ECC4896"/>
    <w:rsid w:val="1F3950B1"/>
    <w:rsid w:val="1F7F2EE0"/>
    <w:rsid w:val="1F9A730A"/>
    <w:rsid w:val="20907CC1"/>
    <w:rsid w:val="20A0469B"/>
    <w:rsid w:val="222F56E1"/>
    <w:rsid w:val="224915E9"/>
    <w:rsid w:val="22E15F9D"/>
    <w:rsid w:val="23A61EFA"/>
    <w:rsid w:val="255109EB"/>
    <w:rsid w:val="25FA5D9F"/>
    <w:rsid w:val="271D2361"/>
    <w:rsid w:val="27223965"/>
    <w:rsid w:val="27BB7229"/>
    <w:rsid w:val="29DD557A"/>
    <w:rsid w:val="2A4C0413"/>
    <w:rsid w:val="2AB304FC"/>
    <w:rsid w:val="2D563696"/>
    <w:rsid w:val="2EA340CB"/>
    <w:rsid w:val="2EAB618C"/>
    <w:rsid w:val="2F2E0AC3"/>
    <w:rsid w:val="2FC13EDB"/>
    <w:rsid w:val="2FD06529"/>
    <w:rsid w:val="2FF80B31"/>
    <w:rsid w:val="2FFC22AE"/>
    <w:rsid w:val="301F0EFB"/>
    <w:rsid w:val="310C533E"/>
    <w:rsid w:val="31B73468"/>
    <w:rsid w:val="32795E66"/>
    <w:rsid w:val="32C52EE6"/>
    <w:rsid w:val="3403271F"/>
    <w:rsid w:val="34BA28B2"/>
    <w:rsid w:val="34BB1F99"/>
    <w:rsid w:val="34C73217"/>
    <w:rsid w:val="34EF7DAA"/>
    <w:rsid w:val="35493132"/>
    <w:rsid w:val="359F37E4"/>
    <w:rsid w:val="35A54AEC"/>
    <w:rsid w:val="36406C7D"/>
    <w:rsid w:val="378A310E"/>
    <w:rsid w:val="379D452F"/>
    <w:rsid w:val="38824274"/>
    <w:rsid w:val="38E67A7F"/>
    <w:rsid w:val="391D6604"/>
    <w:rsid w:val="39680404"/>
    <w:rsid w:val="39877377"/>
    <w:rsid w:val="39F60533"/>
    <w:rsid w:val="3A1474B6"/>
    <w:rsid w:val="3A2E1AD1"/>
    <w:rsid w:val="3DA41786"/>
    <w:rsid w:val="3E836568"/>
    <w:rsid w:val="3F2B12BB"/>
    <w:rsid w:val="3FFB7615"/>
    <w:rsid w:val="3FFE3C3B"/>
    <w:rsid w:val="406D6A61"/>
    <w:rsid w:val="408D4CE3"/>
    <w:rsid w:val="412A6035"/>
    <w:rsid w:val="41324CC8"/>
    <w:rsid w:val="414602FF"/>
    <w:rsid w:val="414F501C"/>
    <w:rsid w:val="43452984"/>
    <w:rsid w:val="437C7658"/>
    <w:rsid w:val="43BE581D"/>
    <w:rsid w:val="440A38CE"/>
    <w:rsid w:val="44B130A2"/>
    <w:rsid w:val="450C03BD"/>
    <w:rsid w:val="4522666A"/>
    <w:rsid w:val="455E11DB"/>
    <w:rsid w:val="45CB193A"/>
    <w:rsid w:val="464668D3"/>
    <w:rsid w:val="466C1876"/>
    <w:rsid w:val="46CB4755"/>
    <w:rsid w:val="47F94F38"/>
    <w:rsid w:val="48774B5F"/>
    <w:rsid w:val="491B2C88"/>
    <w:rsid w:val="498C6789"/>
    <w:rsid w:val="49C24506"/>
    <w:rsid w:val="49CA0AA9"/>
    <w:rsid w:val="49D257AE"/>
    <w:rsid w:val="4A204180"/>
    <w:rsid w:val="4ABB4C92"/>
    <w:rsid w:val="4B523547"/>
    <w:rsid w:val="4C1C3F54"/>
    <w:rsid w:val="4D1762E0"/>
    <w:rsid w:val="4E940A05"/>
    <w:rsid w:val="4FB5222D"/>
    <w:rsid w:val="4FC75A88"/>
    <w:rsid w:val="515E27BA"/>
    <w:rsid w:val="51760649"/>
    <w:rsid w:val="5216100A"/>
    <w:rsid w:val="52482BB7"/>
    <w:rsid w:val="542955C8"/>
    <w:rsid w:val="54BD065B"/>
    <w:rsid w:val="54CB0EFF"/>
    <w:rsid w:val="55754148"/>
    <w:rsid w:val="55DF2C53"/>
    <w:rsid w:val="5628381F"/>
    <w:rsid w:val="565A625F"/>
    <w:rsid w:val="56AE569D"/>
    <w:rsid w:val="58417575"/>
    <w:rsid w:val="592D42BD"/>
    <w:rsid w:val="594123DE"/>
    <w:rsid w:val="5ABE2628"/>
    <w:rsid w:val="5CB01CB3"/>
    <w:rsid w:val="5CC76610"/>
    <w:rsid w:val="5D565EA6"/>
    <w:rsid w:val="5D99179D"/>
    <w:rsid w:val="5E6A68F2"/>
    <w:rsid w:val="5EBC2DA2"/>
    <w:rsid w:val="5F2633DE"/>
    <w:rsid w:val="5FCD6931"/>
    <w:rsid w:val="6066698F"/>
    <w:rsid w:val="60B463BA"/>
    <w:rsid w:val="60D83F67"/>
    <w:rsid w:val="61135A58"/>
    <w:rsid w:val="62B72AE2"/>
    <w:rsid w:val="62E64F61"/>
    <w:rsid w:val="64035478"/>
    <w:rsid w:val="6429132C"/>
    <w:rsid w:val="64B5664B"/>
    <w:rsid w:val="652A10D7"/>
    <w:rsid w:val="656D029B"/>
    <w:rsid w:val="65AC5DE5"/>
    <w:rsid w:val="65DA08C4"/>
    <w:rsid w:val="670C64D4"/>
    <w:rsid w:val="678C0CDF"/>
    <w:rsid w:val="67AF6B3C"/>
    <w:rsid w:val="67CD6D81"/>
    <w:rsid w:val="68023E57"/>
    <w:rsid w:val="68F96D15"/>
    <w:rsid w:val="691A4090"/>
    <w:rsid w:val="69E073B3"/>
    <w:rsid w:val="6A4301F7"/>
    <w:rsid w:val="6AE225BB"/>
    <w:rsid w:val="6C6604E5"/>
    <w:rsid w:val="6C7F409B"/>
    <w:rsid w:val="6CEA22C9"/>
    <w:rsid w:val="6DB37E31"/>
    <w:rsid w:val="6E3549B3"/>
    <w:rsid w:val="6E9E62BA"/>
    <w:rsid w:val="6EF97274"/>
    <w:rsid w:val="6F1F42CE"/>
    <w:rsid w:val="707D6BEB"/>
    <w:rsid w:val="70B2298A"/>
    <w:rsid w:val="710C4B99"/>
    <w:rsid w:val="711E4545"/>
    <w:rsid w:val="71A2553C"/>
    <w:rsid w:val="71EA2347"/>
    <w:rsid w:val="7348282D"/>
    <w:rsid w:val="73A567BA"/>
    <w:rsid w:val="73DE6B39"/>
    <w:rsid w:val="74603A94"/>
    <w:rsid w:val="74D452D9"/>
    <w:rsid w:val="757A72DC"/>
    <w:rsid w:val="76163BBF"/>
    <w:rsid w:val="768D07A7"/>
    <w:rsid w:val="77B64851"/>
    <w:rsid w:val="78064AD2"/>
    <w:rsid w:val="78356EBD"/>
    <w:rsid w:val="78964FDB"/>
    <w:rsid w:val="79112968"/>
    <w:rsid w:val="7975071B"/>
    <w:rsid w:val="7AAA5555"/>
    <w:rsid w:val="7B01152E"/>
    <w:rsid w:val="7B157A69"/>
    <w:rsid w:val="7B1852D8"/>
    <w:rsid w:val="7B1F605F"/>
    <w:rsid w:val="7B6D2677"/>
    <w:rsid w:val="7B7E528E"/>
    <w:rsid w:val="7C605E05"/>
    <w:rsid w:val="7D823AA5"/>
    <w:rsid w:val="7DC557FE"/>
    <w:rsid w:val="7F09642D"/>
    <w:rsid w:val="7F2D472B"/>
    <w:rsid w:val="7FBB54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Plain Text"/>
    <w:basedOn w:val="1"/>
    <w:qFormat/>
    <w:uiPriority w:val="0"/>
    <w:rPr>
      <w:rFonts w:hint="eastAsia" w:ascii="宋体" w:hAnsi="Courier New" w:cs="Courier New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Char"/>
    <w:basedOn w:val="10"/>
    <w:link w:val="4"/>
    <w:qFormat/>
    <w:uiPriority w:val="0"/>
    <w:rPr>
      <w:rFonts w:cs="宋体"/>
      <w:kern w:val="2"/>
      <w:sz w:val="21"/>
      <w:szCs w:val="21"/>
    </w:rPr>
  </w:style>
  <w:style w:type="character" w:customStyle="1" w:styleId="13">
    <w:name w:val="页脚 Char"/>
    <w:basedOn w:val="10"/>
    <w:link w:val="5"/>
    <w:qFormat/>
    <w:uiPriority w:val="99"/>
    <w:rPr>
      <w:rFonts w:cs="宋体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2858</Words>
  <Characters>3017</Characters>
  <Lines>28</Lines>
  <Paragraphs>8</Paragraphs>
  <TotalTime>196</TotalTime>
  <ScaleCrop>false</ScaleCrop>
  <LinksUpToDate>false</LinksUpToDate>
  <CharactersWithSpaces>3356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2017-09-20T00:48:00Z</dcterms:created>
  <dc:creator>Administrator</dc:creator>
  <cp:lastModifiedBy>初冬雪</cp:lastModifiedBy>
  <cp:lastPrinted>2022-04-20T06:35:00Z</cp:lastPrinted>
  <dcterms:modified xsi:type="dcterms:W3CDTF">2022-04-20T06:37:41Z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410156425_btnclosed</vt:lpwstr>
  </property>
  <property fmtid="{D5CDD505-2E9C-101B-9397-08002B2CF9AE}" pid="4" name="ICV">
    <vt:lpwstr>7F05287ACA8E49E3BE904881E584C0FE</vt:lpwstr>
  </property>
</Properties>
</file>