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9A1474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54475D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194834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9FD1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00F0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23E5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5FCD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666EE2C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56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9F2D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感染性疾病科病区改造项目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567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AB35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229375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0B7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0768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B611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BBE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3986ADD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8FC8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2700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830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9B7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620BF3C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51E7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B0E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088F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08A7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4DE91D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3FF3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31FA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4381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7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6F00D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84CD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CCCA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475900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9413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FC7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6F6547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88CB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BE54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475900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FA22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69F0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233E9C6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C2A4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FB87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996B7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C0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7C7FB6C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4E01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AC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0B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4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2A159D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3A827D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7EFF50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94E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DCFB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F87A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F301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B5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2A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10C1412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F098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74D0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47.59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A48A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47.59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C01B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47.59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531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715C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</w:tr>
      <w:tr w14:paraId="38D443E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BED0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ACD4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AED8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C6E8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8246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1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8933F0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D10E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0233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61B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F45A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B787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8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61D3CA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63DA7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49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2"/>
        <w:gridCol w:w="8336"/>
      </w:tblGrid>
      <w:tr w14:paraId="7B6D2E4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ABF2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E303CC">
            <w:pPr>
              <w:keepNext w:val="0"/>
              <w:keepLines w:val="0"/>
              <w:widowControl/>
              <w:suppressLineNumbers w:val="0"/>
              <w:ind w:firstLine="280" w:firstLineChars="2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为提高医院感染性疾病科的工作效率和工作质量，减少医院感染的发生率和传播率，保障患者的安全，更好的满足患者的需要，提供更加专业的医疗服务和就诊环境。</w:t>
            </w:r>
          </w:p>
        </w:tc>
      </w:tr>
      <w:tr w14:paraId="3A3240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4A19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5C2A8">
            <w:pPr>
              <w:keepNext w:val="0"/>
              <w:keepLines w:val="0"/>
              <w:widowControl/>
              <w:suppressLineNumbers w:val="0"/>
              <w:ind w:firstLine="420" w:firstLineChars="3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《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关于申请感染行疾病科病区改造项目财政资金的报告</w:t>
            </w: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》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提升我院公共卫生医疗救治能力的重大民生工程，为更好的满足患者的需要，提供更加专业的医疗服务和就诊环境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。</w:t>
            </w:r>
          </w:p>
        </w:tc>
      </w:tr>
      <w:tr w14:paraId="23BD178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85E03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250E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《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关于申请感染行疾病科病区改造项目财政资金的报告</w:t>
            </w:r>
            <w:r>
              <w:rPr>
                <w:rFonts w:hint="eastAsia" w:cs="宋体"/>
                <w:kern w:val="0"/>
                <w:sz w:val="14"/>
                <w:szCs w:val="14"/>
                <w:lang w:eastAsia="zh-CN"/>
              </w:rPr>
              <w:t>》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。</w:t>
            </w:r>
          </w:p>
        </w:tc>
      </w:tr>
      <w:tr w14:paraId="77FE256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9C1F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C82A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03CEA5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24C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5FD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55A19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423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EBD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E122C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38A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8E88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23F77B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8E3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2C47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E927C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AE41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8A6E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D0124C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0066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CD81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29AC07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E89D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9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为提高医院感染性疾病科的工作效率和工作质量，减少医院感染的发生率和传播率，保障患者的安全，加强医护人员对感染行病区管理的积极性和重视，更好的满足患者的需要和就诊环境。</w:t>
            </w:r>
          </w:p>
        </w:tc>
      </w:tr>
    </w:tbl>
    <w:p w14:paraId="14E357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D7E08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59555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48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5"/>
        <w:gridCol w:w="1279"/>
        <w:gridCol w:w="1277"/>
        <w:gridCol w:w="1340"/>
        <w:gridCol w:w="1277"/>
        <w:gridCol w:w="1277"/>
        <w:gridCol w:w="1386"/>
        <w:gridCol w:w="1305"/>
      </w:tblGrid>
      <w:tr w14:paraId="72A57B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373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6E01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62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255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3510FC5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9B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14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CC84B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7BE9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8988C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FE7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796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A12A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62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D9650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36494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BD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710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097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项目投入成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本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7A0F4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≤</w:t>
            </w:r>
            <w:bookmarkStart w:id="0" w:name="_GoBack"/>
            <w:bookmarkEnd w:id="0"/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FFFC9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47.59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6B3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20EDD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E4A1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319097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6CC3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97E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288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98FE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64B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895A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F1B6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3A2C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CFA8B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2C17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FD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C2F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F564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5DB6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3062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966D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184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ECD195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C1A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14" w:type="pct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53F367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C1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病区改造面积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4C6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1D5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1500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653F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㎡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761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20C1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FC6C4A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12F5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026680F5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19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管道改造长度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26B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7106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30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5A0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米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1141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E79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0FB70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E90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450392C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C3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病房装修面积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7F8B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8D3D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779.58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F761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㎡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4145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97AE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01FEB6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D861C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 w14:paraId="337D2C2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94A8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14"/>
                <w:szCs w:val="14"/>
                <w:lang w:val="en-US" w:eastAsia="zh-CN"/>
              </w:rPr>
              <w:t>病区卫生间坐便器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00D43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B36453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6706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坐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5A84D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86FB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C7985B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ACE8D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4F251F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500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color w:val="000000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color w:val="000000"/>
                <w:kern w:val="0"/>
                <w:sz w:val="14"/>
                <w:szCs w:val="14"/>
                <w:lang w:val="en-US" w:eastAsia="zh-CN"/>
              </w:rPr>
              <w:t>就医就诊人数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6F42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40DD5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400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14FF2C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B4267C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B9FE8B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3940C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8E1A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9F9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0580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改造完成质量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D9E7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FC30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合格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7C1A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2018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42F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E7A032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EA5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07DF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CBF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病区布局优化舒适度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1550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2B0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100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9158A1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5D26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88B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19C0CF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2A2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EC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011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设备投入及时性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D02D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84C78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4B80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2A63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A71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FCE66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612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3AB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0EF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B8E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降低医院运行成本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C1E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F2BC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D864F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71FE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6E9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011D0A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B66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CF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F0C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改善就医环境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FE49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E612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显著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9D7A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D7D9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B8A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AAAC26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B4E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06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3E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发挥社会保障作用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48E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4054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充分保障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BA1D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8864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892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353927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812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1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5B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13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87A0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患者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满意度</w:t>
            </w:r>
          </w:p>
        </w:tc>
        <w:tc>
          <w:tcPr>
            <w:tcW w:w="6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A2DD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066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95</w:t>
            </w:r>
          </w:p>
        </w:tc>
        <w:tc>
          <w:tcPr>
            <w:tcW w:w="6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661F6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96D1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35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734DF7F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07C2B00"/>
    <w:rsid w:val="00EA5CF1"/>
    <w:rsid w:val="0363187F"/>
    <w:rsid w:val="04155E32"/>
    <w:rsid w:val="196B16E7"/>
    <w:rsid w:val="1C6A3497"/>
    <w:rsid w:val="1F246A21"/>
    <w:rsid w:val="21EB514E"/>
    <w:rsid w:val="23B4085A"/>
    <w:rsid w:val="24343AB5"/>
    <w:rsid w:val="2629143F"/>
    <w:rsid w:val="27601CF2"/>
    <w:rsid w:val="27EC5A7D"/>
    <w:rsid w:val="289C690F"/>
    <w:rsid w:val="298F5A67"/>
    <w:rsid w:val="2F615F3F"/>
    <w:rsid w:val="2FE37DD1"/>
    <w:rsid w:val="30BC6FA0"/>
    <w:rsid w:val="38575E93"/>
    <w:rsid w:val="393F06CB"/>
    <w:rsid w:val="3971644D"/>
    <w:rsid w:val="3AA76DA8"/>
    <w:rsid w:val="3DE23C97"/>
    <w:rsid w:val="3E077A81"/>
    <w:rsid w:val="3E7505F7"/>
    <w:rsid w:val="4B593903"/>
    <w:rsid w:val="4D330192"/>
    <w:rsid w:val="4F5A0720"/>
    <w:rsid w:val="5043693E"/>
    <w:rsid w:val="58204C3C"/>
    <w:rsid w:val="612479FF"/>
    <w:rsid w:val="618245E6"/>
    <w:rsid w:val="63FD4792"/>
    <w:rsid w:val="676D56ED"/>
    <w:rsid w:val="6865349E"/>
    <w:rsid w:val="6866274F"/>
    <w:rsid w:val="69122720"/>
    <w:rsid w:val="703B2630"/>
    <w:rsid w:val="72312642"/>
    <w:rsid w:val="7406664E"/>
    <w:rsid w:val="7A565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885</Words>
  <Characters>958</Characters>
  <Lines>1</Lines>
  <Paragraphs>1</Paragraphs>
  <TotalTime>0</TotalTime>
  <ScaleCrop>false</ScaleCrop>
  <LinksUpToDate>false</LinksUpToDate>
  <CharactersWithSpaces>985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2024-01-05T06:42:00Z</dcterms:created>
  <dc:creator>Administrator</dc:creator>
  <cp:lastModifiedBy>  A  七  月  _</cp:lastModifiedBy>
  <cp:lastPrinted>2024-01-13T03:46:00Z</cp:lastPrinted>
  <dcterms:modified xsi:type="dcterms:W3CDTF">2025-01-23T02:45:59Z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3FF1FD6865AE48A8919FC79D287B2EC6_13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