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2022年高台县基本支出决算情况说明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工资福利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支出79270.29万元，增长27.9%；商品和服务支出26147.37万元，增长12.9%；对个人和家庭的补助支出4197.16万元，增长11.04%。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工资福利支出中，奖金支出9540.26万元，增长30.49%；其他社会保障缴费支出651.11万元，增长35.78%；其他工资福利支出0万元，下降100%；职业年金缴费204.39万元，下降30.53%。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商品和服务支出中，物业管理费支出99.09万元，下降22.95%；维修（护）费支出2796.35万元，增长9.3%；被装购置费支出57.82万元，增长2.16%；委托业务费支出1597.72万元，增长67.87%； 福利费支出675.48万元，增长54.29%。税金及附加费用支出0万元，下降100%；会议费支出236.16，下降35.27%。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对个人和家庭的补助中，医疗费补助支出18.82万元，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增长100%；生活补助支出1418.77万元，增长8.93%；助学金支出670.33万元，增长4.59%；其他对个人和家庭的补助279.48万元，下降1.94%；个人农业生产补贴支出0万元，无变动；救济费支出27.14万元，下降79.26%；奖励金支出966.89万元，增长49.44%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该表反映的“三公”经费支出数与部门实际支出数存在差异，主要是该表反映的支出不含部门项目支出中所列“三公”经费支出。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OTQ3ZThlODI2ODEyZWM5YmYxYmFiMTU2ZWY0N2EifQ=="/>
  </w:docVars>
  <w:rsids>
    <w:rsidRoot w:val="732D132F"/>
    <w:rsid w:val="00540F03"/>
    <w:rsid w:val="05720E2A"/>
    <w:rsid w:val="097F12A3"/>
    <w:rsid w:val="0AEE523C"/>
    <w:rsid w:val="12555A81"/>
    <w:rsid w:val="1424395D"/>
    <w:rsid w:val="424D5144"/>
    <w:rsid w:val="48B71477"/>
    <w:rsid w:val="4CC54834"/>
    <w:rsid w:val="56EB5639"/>
    <w:rsid w:val="5C4269A1"/>
    <w:rsid w:val="732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2023-09-15T06:05:00Z</dcterms:created>
  <dc:creator>Administrator</dc:creator>
  <cp:lastModifiedBy>信雨微阳</cp:lastModifiedBy>
  <dcterms:modified xsi:type="dcterms:W3CDTF">2023-10-08T06:57:35Z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8952BE0742DE44719AA6DD43BB6830D6</vt:lpwstr>
  </property>
</Properties>
</file>