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93" w:line="560" w:lineRule="exact"/>
        <w:jc w:val="left"/>
        <w:rPr>
          <w:rFonts w:hint="eastAsia" w:ascii="仿宋_GB2312" w:eastAsia="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60" w:lineRule="exact"/>
        <w:jc w:val="left"/>
        <w:rPr>
          <w:rFonts w:hint="eastAsia" w:ascii="仿宋_GB2312" w:eastAsia="仿宋_GB2312"/>
          <w:sz w:val="32"/>
          <w:szCs w:val="32"/>
        </w:rPr>
      </w:pPr>
    </w:p>
    <w:p>
      <w:pPr>
        <w:pStyle w:val="11"/>
        <w:spacing w:line="500" w:lineRule="exact"/>
        <w:ind w:right="125"/>
        <w:jc w:val="center"/>
        <w:rPr>
          <w:rFonts w:hint="eastAsia" w:ascii="方正小标宋简体" w:hAnsi="方正小标宋简体" w:eastAsia="方正小标宋简体" w:cs="方正小标宋简体"/>
          <w:b w:val="0"/>
          <w:bCs w:val="0"/>
          <w:kern w:val="2"/>
          <w:sz w:val="40"/>
          <w:szCs w:val="40"/>
          <w:lang w:eastAsia="zh-CN"/>
        </w:rPr>
      </w:pPr>
      <w:r>
        <w:rPr>
          <w:rFonts w:hint="eastAsia" w:ascii="方正小标宋简体" w:hAnsi="方正小标宋简体" w:eastAsia="方正小标宋简体" w:cs="方正小标宋简体"/>
          <w:b w:val="0"/>
          <w:bCs w:val="0"/>
          <w:kern w:val="2"/>
          <w:sz w:val="40"/>
          <w:szCs w:val="40"/>
          <w:lang w:eastAsia="zh-CN"/>
        </w:rPr>
        <w:t>20</w:t>
      </w:r>
      <w:r>
        <w:rPr>
          <w:rFonts w:hint="eastAsia" w:ascii="方正小标宋简体" w:hAnsi="方正小标宋简体" w:eastAsia="方正小标宋简体" w:cs="方正小标宋简体"/>
          <w:b w:val="0"/>
          <w:bCs w:val="0"/>
          <w:kern w:val="2"/>
          <w:sz w:val="40"/>
          <w:szCs w:val="40"/>
          <w:lang w:val="en-US" w:eastAsia="zh-CN"/>
        </w:rPr>
        <w:t>21</w:t>
      </w:r>
      <w:r>
        <w:rPr>
          <w:rFonts w:hint="eastAsia" w:ascii="方正小标宋简体" w:hAnsi="方正小标宋简体" w:eastAsia="方正小标宋简体" w:cs="方正小标宋简体"/>
          <w:b w:val="0"/>
          <w:bCs w:val="0"/>
          <w:kern w:val="2"/>
          <w:sz w:val="40"/>
          <w:szCs w:val="40"/>
          <w:lang w:eastAsia="zh-CN"/>
        </w:rPr>
        <w:t>年度</w:t>
      </w:r>
      <w:r>
        <w:rPr>
          <w:rFonts w:hint="eastAsia" w:ascii="方正小标宋简体" w:hAnsi="方正小标宋简体" w:eastAsia="方正小标宋简体" w:cs="方正小标宋简体"/>
          <w:b w:val="0"/>
          <w:bCs w:val="0"/>
          <w:kern w:val="2"/>
          <w:sz w:val="40"/>
          <w:szCs w:val="40"/>
          <w:lang w:val="en-US" w:eastAsia="zh-CN"/>
        </w:rPr>
        <w:t>黑泉</w:t>
      </w:r>
      <w:r>
        <w:rPr>
          <w:rFonts w:hint="eastAsia" w:ascii="方正小标宋简体" w:hAnsi="方正小标宋简体" w:eastAsia="方正小标宋简体" w:cs="方正小标宋简体"/>
          <w:b w:val="0"/>
          <w:bCs w:val="0"/>
          <w:kern w:val="2"/>
          <w:sz w:val="40"/>
          <w:szCs w:val="40"/>
          <w:lang w:eastAsia="zh-CN"/>
        </w:rPr>
        <w:t>镇人民政府部门绩效自评</w:t>
      </w:r>
    </w:p>
    <w:p>
      <w:pPr>
        <w:pStyle w:val="11"/>
        <w:spacing w:line="500" w:lineRule="exact"/>
        <w:ind w:right="125"/>
        <w:jc w:val="center"/>
        <w:rPr>
          <w:rFonts w:hint="eastAsia" w:ascii="方正小标宋简体" w:hAnsi="方正小标宋简体" w:eastAsia="方正小标宋简体" w:cs="方正小标宋简体"/>
          <w:b w:val="0"/>
          <w:bCs w:val="0"/>
          <w:kern w:val="2"/>
          <w:sz w:val="40"/>
          <w:szCs w:val="40"/>
          <w:lang w:eastAsia="zh-CN"/>
        </w:rPr>
      </w:pPr>
      <w:r>
        <w:rPr>
          <w:rFonts w:hint="eastAsia" w:ascii="方正小标宋简体" w:hAnsi="方正小标宋简体" w:eastAsia="方正小标宋简体" w:cs="方正小标宋简体"/>
          <w:b w:val="0"/>
          <w:bCs w:val="0"/>
          <w:kern w:val="2"/>
          <w:sz w:val="40"/>
          <w:szCs w:val="40"/>
          <w:lang w:eastAsia="zh-CN"/>
        </w:rPr>
        <w:t>工作总结</w:t>
      </w:r>
    </w:p>
    <w:p>
      <w:pPr>
        <w:pStyle w:val="11"/>
        <w:spacing w:line="500" w:lineRule="exact"/>
        <w:ind w:right="125"/>
        <w:jc w:val="center"/>
        <w:rPr>
          <w:rFonts w:hint="eastAsia" w:ascii="方正小标宋简体" w:hAnsi="方正小标宋简体" w:eastAsia="方正小标宋简体" w:cs="方正小标宋简体"/>
          <w:b w:val="0"/>
          <w:bCs w:val="0"/>
          <w:kern w:val="2"/>
          <w:sz w:val="40"/>
          <w:szCs w:val="40"/>
          <w:lang w:eastAsia="zh-CN"/>
        </w:rPr>
      </w:pPr>
    </w:p>
    <w:p>
      <w:pPr>
        <w:keepNext w:val="0"/>
        <w:keepLines w:val="0"/>
        <w:pageBreakBefore w:val="0"/>
        <w:kinsoku/>
        <w:wordWrap/>
        <w:overflowPunct/>
        <w:topLinePunct w:val="0"/>
        <w:bidi w:val="0"/>
        <w:snapToGrid/>
        <w:spacing w:line="579" w:lineRule="exact"/>
        <w:ind w:firstLine="656" w:firstLineChars="200"/>
        <w:jc w:val="left"/>
        <w:textAlignment w:val="auto"/>
        <w:rPr>
          <w:rFonts w:hint="eastAsia" w:ascii="黑体" w:hAnsi="黑体" w:eastAsia="黑体" w:cs="黑体"/>
          <w:kern w:val="2"/>
          <w:sz w:val="28"/>
          <w:szCs w:val="28"/>
          <w:lang w:eastAsia="zh-CN"/>
        </w:rPr>
      </w:pPr>
      <w:r>
        <w:rPr>
          <w:rFonts w:hint="eastAsia" w:ascii="仿宋_GB2312" w:eastAsia="仿宋_GB2312"/>
          <w:spacing w:val="4"/>
          <w:kern w:val="0"/>
          <w:sz w:val="32"/>
          <w:szCs w:val="32"/>
        </w:rPr>
        <w:t>为全面贯彻落实《中共高台县委高台县人民政府关于全面实施预算绩效管理的实施意见》精神和《高台县财政局关于开展202</w:t>
      </w:r>
      <w:r>
        <w:rPr>
          <w:rFonts w:hint="eastAsia" w:ascii="仿宋_GB2312" w:eastAsia="仿宋_GB2312"/>
          <w:spacing w:val="4"/>
          <w:kern w:val="0"/>
          <w:sz w:val="32"/>
          <w:szCs w:val="32"/>
          <w:lang w:val="en-US" w:eastAsia="zh-CN"/>
        </w:rPr>
        <w:t>1</w:t>
      </w:r>
      <w:r>
        <w:rPr>
          <w:rFonts w:hint="eastAsia" w:ascii="仿宋_GB2312" w:eastAsia="仿宋_GB2312"/>
          <w:spacing w:val="4"/>
          <w:kern w:val="0"/>
          <w:sz w:val="32"/>
          <w:szCs w:val="32"/>
        </w:rPr>
        <w:t>年度县级预算绩效评价工作的通知》</w:t>
      </w:r>
      <w:r>
        <w:rPr>
          <w:rFonts w:hint="eastAsia" w:ascii="仿宋_GB2312" w:eastAsia="仿宋_GB2312"/>
          <w:sz w:val="32"/>
          <w:szCs w:val="32"/>
        </w:rPr>
        <w:t>相关要求</w:t>
      </w:r>
      <w:r>
        <w:rPr>
          <w:rFonts w:hint="eastAsia" w:ascii="仿宋_GB2312" w:hAnsi="仿宋" w:eastAsia="仿宋_GB2312"/>
          <w:sz w:val="32"/>
          <w:szCs w:val="32"/>
        </w:rPr>
        <w:t>，</w:t>
      </w:r>
      <w:r>
        <w:rPr>
          <w:rFonts w:hint="eastAsia" w:ascii="仿宋_GB2312" w:eastAsia="仿宋_GB2312"/>
          <w:sz w:val="32"/>
          <w:szCs w:val="32"/>
        </w:rPr>
        <w:t>我</w:t>
      </w:r>
      <w:r>
        <w:rPr>
          <w:rFonts w:hint="eastAsia" w:ascii="仿宋_GB2312" w:eastAsia="仿宋_GB2312"/>
          <w:sz w:val="32"/>
          <w:szCs w:val="32"/>
          <w:lang w:val="en-US" w:eastAsia="zh-CN"/>
        </w:rPr>
        <w:t>镇</w:t>
      </w:r>
      <w:r>
        <w:rPr>
          <w:rFonts w:hint="eastAsia" w:ascii="仿宋_GB2312" w:eastAsia="仿宋_GB2312"/>
          <w:sz w:val="32"/>
          <w:szCs w:val="32"/>
        </w:rPr>
        <w:t>根据</w:t>
      </w:r>
      <w:r>
        <w:rPr>
          <w:rFonts w:hint="eastAsia" w:ascii="仿宋_GB2312" w:hAnsi="仿宋" w:eastAsia="仿宋_GB2312"/>
          <w:sz w:val="32"/>
          <w:szCs w:val="32"/>
        </w:rPr>
        <w:t>专项资金绩效目标管理情况</w:t>
      </w:r>
      <w:r>
        <w:rPr>
          <w:rFonts w:hint="eastAsia" w:ascii="仿宋_GB2312" w:eastAsia="仿宋_GB2312"/>
          <w:sz w:val="32"/>
          <w:szCs w:val="32"/>
        </w:rPr>
        <w:t>进行了认真细致的自查、自评。</w:t>
      </w:r>
      <w:r>
        <w:rPr>
          <w:rFonts w:hint="eastAsia" w:ascii="仿宋_GB2312" w:hAnsi="仿宋" w:eastAsia="仿宋_GB2312"/>
          <w:sz w:val="32"/>
          <w:szCs w:val="32"/>
        </w:rPr>
        <w:t>现就自评情况报告如下：</w:t>
      </w:r>
    </w:p>
    <w:p>
      <w:pPr>
        <w:pStyle w:val="11"/>
        <w:keepNext w:val="0"/>
        <w:keepLines w:val="0"/>
        <w:pageBreakBefore w:val="0"/>
        <w:kinsoku/>
        <w:wordWrap/>
        <w:overflowPunct/>
        <w:topLinePunct w:val="0"/>
        <w:bidi w:val="0"/>
        <w:snapToGrid/>
        <w:spacing w:line="579" w:lineRule="exact"/>
        <w:ind w:left="111" w:right="125" w:firstLine="639"/>
        <w:jc w:val="both"/>
        <w:textAlignment w:val="auto"/>
        <w:rPr>
          <w:rFonts w:ascii="黑体" w:hAnsi="黑体" w:eastAsia="黑体" w:cs="Times New Roman"/>
          <w:kern w:val="2"/>
          <w:sz w:val="28"/>
          <w:szCs w:val="28"/>
          <w:lang w:eastAsia="zh-CN"/>
        </w:rPr>
      </w:pPr>
      <w:r>
        <w:rPr>
          <w:rFonts w:hint="eastAsia" w:ascii="黑体" w:hAnsi="黑体" w:eastAsia="黑体" w:cs="黑体"/>
          <w:kern w:val="2"/>
          <w:sz w:val="28"/>
          <w:szCs w:val="28"/>
          <w:lang w:eastAsia="zh-CN"/>
        </w:rPr>
        <w:t>一、自评工作开展情况</w:t>
      </w:r>
    </w:p>
    <w:p>
      <w:pPr>
        <w:keepNext w:val="0"/>
        <w:keepLines w:val="0"/>
        <w:pageBreakBefore w:val="0"/>
        <w:tabs>
          <w:tab w:val="left" w:pos="2565"/>
        </w:tabs>
        <w:kinsoku/>
        <w:wordWrap/>
        <w:overflowPunct/>
        <w:topLinePunct w:val="0"/>
        <w:bidi w:val="0"/>
        <w:snapToGrid/>
        <w:spacing w:line="579" w:lineRule="exact"/>
        <w:ind w:firstLine="640" w:firstLineChars="200"/>
        <w:textAlignment w:val="auto"/>
        <w:rPr>
          <w:rFonts w:ascii="楷体_GB2312" w:hAnsi="仿宋" w:eastAsia="楷体_GB2312"/>
          <w:sz w:val="32"/>
          <w:szCs w:val="32"/>
        </w:rPr>
      </w:pPr>
      <w:r>
        <w:rPr>
          <w:rFonts w:hint="eastAsia" w:ascii="楷体_GB2312" w:hAnsi="仿宋" w:eastAsia="楷体_GB2312"/>
          <w:sz w:val="32"/>
          <w:szCs w:val="32"/>
        </w:rPr>
        <w:t>（一）资金投入情况分析</w:t>
      </w:r>
    </w:p>
    <w:p>
      <w:pPr>
        <w:keepNext w:val="0"/>
        <w:keepLines w:val="0"/>
        <w:pageBreakBefore w:val="0"/>
        <w:tabs>
          <w:tab w:val="left" w:pos="2565"/>
        </w:tabs>
        <w:kinsoku/>
        <w:wordWrap/>
        <w:overflowPunct/>
        <w:topLinePunct w:val="0"/>
        <w:bidi w:val="0"/>
        <w:snapToGrid/>
        <w:spacing w:line="579" w:lineRule="exact"/>
        <w:ind w:firstLine="640" w:firstLineChars="200"/>
        <w:textAlignment w:val="auto"/>
        <w:rPr>
          <w:rFonts w:hint="eastAsia" w:ascii="仿宋_GB2312" w:eastAsia="仿宋_GB2312"/>
          <w:sz w:val="32"/>
          <w:szCs w:val="32"/>
        </w:rPr>
      </w:pPr>
      <w:r>
        <w:rPr>
          <w:rFonts w:hint="eastAsia" w:ascii="仿宋_GB2312" w:hAnsi="仿宋" w:eastAsia="仿宋_GB2312"/>
          <w:sz w:val="32"/>
          <w:szCs w:val="32"/>
        </w:rPr>
        <w:t>1.</w:t>
      </w:r>
      <w:r>
        <w:rPr>
          <w:rFonts w:hint="eastAsia" w:ascii="仿宋_GB2312" w:eastAsia="仿宋_GB2312"/>
          <w:sz w:val="32"/>
          <w:szCs w:val="32"/>
        </w:rPr>
        <w:t>资金执行情况分析。</w:t>
      </w:r>
    </w:p>
    <w:p>
      <w:pPr>
        <w:keepNext w:val="0"/>
        <w:keepLines w:val="0"/>
        <w:pageBreakBefore w:val="0"/>
        <w:kinsoku/>
        <w:wordWrap/>
        <w:overflowPunct/>
        <w:topLinePunct w:val="0"/>
        <w:bidi w:val="0"/>
        <w:snapToGrid/>
        <w:spacing w:line="579"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hint="eastAsia" w:ascii="仿宋_GB2312" w:hAnsi="仿宋" w:eastAsia="仿宋_GB2312"/>
          <w:sz w:val="32"/>
          <w:szCs w:val="32"/>
          <w:lang w:val="en-US" w:eastAsia="zh-CN"/>
        </w:rPr>
        <w:t>一般公共服务支出671.1</w:t>
      </w:r>
      <w:r>
        <w:rPr>
          <w:rFonts w:hint="eastAsia" w:ascii="仿宋_GB2312" w:hAnsi="仿宋" w:eastAsia="仿宋_GB2312"/>
          <w:sz w:val="32"/>
          <w:szCs w:val="32"/>
        </w:rPr>
        <w:t>万元。经费严格按照相关资金管理办法进行使用，做到了财务制度健全、管理规范、会计核算规范，专款专用，专项核算，没有列支与项目内容无关的费用。</w:t>
      </w:r>
    </w:p>
    <w:p>
      <w:pPr>
        <w:keepNext w:val="0"/>
        <w:keepLines w:val="0"/>
        <w:pageBreakBefore w:val="0"/>
        <w:kinsoku/>
        <w:wordWrap/>
        <w:overflowPunct/>
        <w:topLinePunct w:val="0"/>
        <w:bidi w:val="0"/>
        <w:snapToGrid/>
        <w:spacing w:line="579"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lang w:val="en-US" w:eastAsia="zh-CN"/>
        </w:rPr>
        <w:t>2</w:t>
      </w:r>
      <w:bookmarkStart w:id="0" w:name="_GoBack"/>
      <w:bookmarkEnd w:id="0"/>
      <w:r>
        <w:rPr>
          <w:rFonts w:hint="eastAsia" w:ascii="仿宋_GB2312" w:hAnsi="仿宋" w:eastAsia="仿宋_GB2312"/>
          <w:sz w:val="32"/>
          <w:szCs w:val="32"/>
        </w:rPr>
        <w:t>.资金管理情况分析。</w:t>
      </w:r>
    </w:p>
    <w:p>
      <w:pPr>
        <w:keepNext w:val="0"/>
        <w:keepLines w:val="0"/>
        <w:pageBreakBefore w:val="0"/>
        <w:kinsoku/>
        <w:wordWrap/>
        <w:overflowPunct/>
        <w:topLinePunct w:val="0"/>
        <w:bidi w:val="0"/>
        <w:snapToGrid/>
        <w:spacing w:line="579" w:lineRule="exact"/>
        <w:ind w:firstLine="640" w:firstLineChars="200"/>
        <w:jc w:val="left"/>
        <w:textAlignment w:val="auto"/>
        <w:rPr>
          <w:rFonts w:ascii="仿宋_GB2312" w:hAnsi="仿宋" w:eastAsia="仿宋_GB2312"/>
          <w:sz w:val="32"/>
          <w:szCs w:val="32"/>
        </w:rPr>
      </w:pPr>
      <w:r>
        <w:rPr>
          <w:rFonts w:hint="eastAsia" w:ascii="仿宋_GB2312" w:hAnsi="仿宋_GB2312" w:eastAsia="仿宋_GB2312" w:cs="仿宋_GB2312"/>
          <w:snapToGrid w:val="0"/>
          <w:kern w:val="0"/>
          <w:sz w:val="32"/>
          <w:szCs w:val="32"/>
        </w:rPr>
        <w:t>资金到位后，</w:t>
      </w:r>
      <w:r>
        <w:rPr>
          <w:rFonts w:hint="eastAsia" w:ascii="仿宋_GB2312" w:hAnsi="仿宋_GB2312" w:eastAsia="仿宋_GB2312" w:cs="仿宋_GB2312"/>
          <w:snapToGrid w:val="0"/>
          <w:kern w:val="0"/>
          <w:sz w:val="32"/>
          <w:szCs w:val="32"/>
          <w:lang w:eastAsia="zh-CN"/>
        </w:rPr>
        <w:t>我镇</w:t>
      </w:r>
      <w:r>
        <w:rPr>
          <w:rFonts w:hint="eastAsia" w:ascii="仿宋_GB2312" w:hAnsi="仿宋_GB2312" w:eastAsia="仿宋_GB2312" w:cs="仿宋_GB2312"/>
          <w:snapToGrid w:val="0"/>
          <w:kern w:val="0"/>
          <w:sz w:val="32"/>
          <w:szCs w:val="32"/>
        </w:rPr>
        <w:t>在管理、使用上严格按照相关专项资金管理办法执行，各项支出符合规定，无挤占挪用的现象，确保了专款专用、精打细算，保证了资金高效、安全运行，有力保障了此项工作的正常开展。</w:t>
      </w:r>
      <w:r>
        <w:rPr>
          <w:rFonts w:hint="eastAsia" w:ascii="仿宋_GB2312" w:hAnsi="仿宋" w:eastAsia="仿宋_GB2312"/>
          <w:sz w:val="32"/>
          <w:szCs w:val="32"/>
        </w:rPr>
        <w:t>该项目资金拨付及时、财务管理规范、项目计划合理，未有违反财经纪律的情况发生。</w:t>
      </w:r>
    </w:p>
    <w:p>
      <w:pPr>
        <w:keepNext w:val="0"/>
        <w:keepLines w:val="0"/>
        <w:pageBreakBefore w:val="0"/>
        <w:kinsoku/>
        <w:wordWrap/>
        <w:overflowPunct/>
        <w:topLinePunct w:val="0"/>
        <w:bidi w:val="0"/>
        <w:snapToGrid/>
        <w:spacing w:line="579" w:lineRule="exact"/>
        <w:ind w:firstLine="640" w:firstLineChars="200"/>
        <w:jc w:val="left"/>
        <w:textAlignment w:val="auto"/>
        <w:rPr>
          <w:rFonts w:ascii="楷体_GB2312" w:hAnsi="仿宋" w:eastAsia="楷体_GB2312"/>
          <w:sz w:val="32"/>
          <w:szCs w:val="32"/>
        </w:rPr>
      </w:pPr>
      <w:r>
        <w:rPr>
          <w:rFonts w:hint="eastAsia" w:ascii="楷体_GB2312" w:hAnsi="仿宋" w:eastAsia="楷体_GB2312"/>
          <w:sz w:val="32"/>
          <w:szCs w:val="32"/>
        </w:rPr>
        <w:t>（二）总体绩效目标完成情况分析。</w:t>
      </w:r>
    </w:p>
    <w:p>
      <w:pPr>
        <w:keepNext w:val="0"/>
        <w:keepLines w:val="0"/>
        <w:pageBreakBefore w:val="0"/>
        <w:widowControl/>
        <w:kinsoku/>
        <w:wordWrap/>
        <w:overflowPunct/>
        <w:topLinePunct w:val="0"/>
        <w:bidi w:val="0"/>
        <w:snapToGrid/>
        <w:spacing w:line="579" w:lineRule="exact"/>
        <w:ind w:firstLine="640" w:firstLineChars="200"/>
        <w:textAlignment w:val="auto"/>
        <w:rPr>
          <w:rFonts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所有已全面完成了202</w:t>
      </w:r>
      <w:r>
        <w:rPr>
          <w:rFonts w:hint="eastAsia" w:ascii="仿宋_GB2312" w:hAnsi="仿宋_GB2312" w:eastAsia="仿宋_GB2312" w:cs="仿宋_GB2312"/>
          <w:snapToGrid w:val="0"/>
          <w:kern w:val="0"/>
          <w:sz w:val="32"/>
          <w:szCs w:val="32"/>
          <w:lang w:val="en-US" w:eastAsia="zh-CN"/>
        </w:rPr>
        <w:t>1</w:t>
      </w:r>
      <w:r>
        <w:rPr>
          <w:rFonts w:hint="eastAsia" w:ascii="仿宋_GB2312" w:hAnsi="仿宋_GB2312" w:eastAsia="仿宋_GB2312" w:cs="仿宋_GB2312"/>
          <w:snapToGrid w:val="0"/>
          <w:kern w:val="0"/>
          <w:sz w:val="32"/>
          <w:szCs w:val="32"/>
        </w:rPr>
        <w:t>年度绩效目标</w:t>
      </w:r>
      <w:r>
        <w:rPr>
          <w:rFonts w:hint="eastAsia" w:ascii="仿宋_GB2312" w:hAnsi="仿宋_GB2312" w:eastAsia="仿宋_GB2312" w:cs="仿宋_GB2312"/>
          <w:snapToGrid w:val="0"/>
          <w:kern w:val="0"/>
          <w:sz w:val="32"/>
          <w:szCs w:val="32"/>
          <w:lang w:eastAsia="zh-CN"/>
        </w:rPr>
        <w:t>，</w:t>
      </w:r>
      <w:r>
        <w:rPr>
          <w:rFonts w:hint="eastAsia" w:ascii="仿宋_GB2312" w:hAnsi="仿宋_GB2312" w:eastAsia="仿宋_GB2312" w:cs="仿宋_GB2312"/>
          <w:snapToGrid w:val="0"/>
          <w:kern w:val="0"/>
          <w:sz w:val="32"/>
          <w:szCs w:val="32"/>
        </w:rPr>
        <w:t>群众满意度高，评价良好，公共文化服务体系建设正向纵深发展，项目自评得分100分，全面完成了项目预期目标。</w:t>
      </w:r>
    </w:p>
    <w:p>
      <w:pPr>
        <w:keepNext w:val="0"/>
        <w:keepLines w:val="0"/>
        <w:pageBreakBefore w:val="0"/>
        <w:kinsoku/>
        <w:wordWrap/>
        <w:overflowPunct/>
        <w:topLinePunct w:val="0"/>
        <w:bidi w:val="0"/>
        <w:snapToGrid/>
        <w:spacing w:line="579" w:lineRule="exact"/>
        <w:ind w:firstLine="640" w:firstLineChars="200"/>
        <w:jc w:val="left"/>
        <w:textAlignment w:val="auto"/>
        <w:rPr>
          <w:rFonts w:ascii="楷体_GB2312" w:hAnsi="仿宋" w:eastAsia="楷体_GB2312"/>
          <w:sz w:val="32"/>
          <w:szCs w:val="32"/>
        </w:rPr>
      </w:pPr>
      <w:r>
        <w:rPr>
          <w:rFonts w:hint="eastAsia" w:ascii="楷体_GB2312" w:hAnsi="仿宋" w:eastAsia="楷体_GB2312"/>
          <w:sz w:val="32"/>
          <w:szCs w:val="32"/>
        </w:rPr>
        <w:t>（三）绩效指标完成情况分析</w:t>
      </w:r>
    </w:p>
    <w:p>
      <w:pPr>
        <w:keepNext w:val="0"/>
        <w:keepLines w:val="0"/>
        <w:pageBreakBefore w:val="0"/>
        <w:kinsoku/>
        <w:wordWrap/>
        <w:overflowPunct/>
        <w:topLinePunct w:val="0"/>
        <w:bidi w:val="0"/>
        <w:snapToGrid/>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1.投入指标完成情况</w:t>
      </w:r>
    </w:p>
    <w:p>
      <w:pPr>
        <w:keepNext w:val="0"/>
        <w:keepLines w:val="0"/>
        <w:pageBreakBefore w:val="0"/>
        <w:kinsoku/>
        <w:wordWrap/>
        <w:overflowPunct/>
        <w:topLinePunct w:val="0"/>
        <w:bidi w:val="0"/>
        <w:snapToGrid/>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项目资金和项目管理制度健全，资金使用合理规范，能够有效监控资金运行流程、项目管理总体良好，投入指标已全部完成。</w:t>
      </w:r>
    </w:p>
    <w:p>
      <w:pPr>
        <w:keepNext w:val="0"/>
        <w:keepLines w:val="0"/>
        <w:pageBreakBefore w:val="0"/>
        <w:kinsoku/>
        <w:wordWrap/>
        <w:overflowPunct/>
        <w:topLinePunct w:val="0"/>
        <w:bidi w:val="0"/>
        <w:snapToGrid/>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2.产出指标完成情况</w:t>
      </w:r>
    </w:p>
    <w:p>
      <w:pPr>
        <w:keepNext w:val="0"/>
        <w:keepLines w:val="0"/>
        <w:pageBreakBefore w:val="0"/>
        <w:kinsoku/>
        <w:wordWrap/>
        <w:overflowPunct/>
        <w:topLinePunct w:val="0"/>
        <w:bidi w:val="0"/>
        <w:snapToGrid/>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t>（1）数量指标。</w:t>
      </w:r>
    </w:p>
    <w:p>
      <w:pPr>
        <w:keepNext w:val="0"/>
        <w:keepLines w:val="0"/>
        <w:pageBreakBefore w:val="0"/>
        <w:kinsoku/>
        <w:wordWrap/>
        <w:overflowPunct/>
        <w:topLinePunct w:val="0"/>
        <w:bidi w:val="0"/>
        <w:snapToGrid/>
        <w:spacing w:line="579"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所有项目都完成了年初数量绩效指标。</w:t>
      </w:r>
    </w:p>
    <w:p>
      <w:pPr>
        <w:keepNext w:val="0"/>
        <w:keepLines w:val="0"/>
        <w:pageBreakBefore w:val="0"/>
        <w:kinsoku/>
        <w:wordWrap/>
        <w:overflowPunct/>
        <w:topLinePunct w:val="0"/>
        <w:bidi w:val="0"/>
        <w:snapToGrid/>
        <w:spacing w:line="579"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3.效益指标完成情况</w:t>
      </w:r>
    </w:p>
    <w:p>
      <w:pPr>
        <w:keepNext w:val="0"/>
        <w:keepLines w:val="0"/>
        <w:pageBreakBefore w:val="0"/>
        <w:kinsoku/>
        <w:wordWrap/>
        <w:overflowPunct/>
        <w:topLinePunct w:val="0"/>
        <w:bidi w:val="0"/>
        <w:snapToGrid/>
        <w:spacing w:line="579" w:lineRule="exact"/>
        <w:ind w:firstLine="640" w:firstLineChars="200"/>
        <w:jc w:val="left"/>
        <w:textAlignment w:val="auto"/>
        <w:rPr>
          <w:rFonts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（1）社会效益指标。</w:t>
      </w:r>
    </w:p>
    <w:p>
      <w:pPr>
        <w:keepNext w:val="0"/>
        <w:keepLines w:val="0"/>
        <w:pageBreakBefore w:val="0"/>
        <w:kinsoku/>
        <w:wordWrap/>
        <w:overflowPunct/>
        <w:topLinePunct w:val="0"/>
        <w:bidi w:val="0"/>
        <w:snapToGrid/>
        <w:spacing w:line="579" w:lineRule="exact"/>
        <w:ind w:firstLine="640" w:firstLineChars="200"/>
        <w:jc w:val="left"/>
        <w:textAlignment w:val="auto"/>
        <w:rPr>
          <w:rFonts w:ascii="仿宋_GB2312" w:hAnsi="仿宋_GB2312" w:eastAsia="仿宋_GB2312" w:cs="仿宋_GB2312"/>
          <w:snapToGrid w:val="0"/>
          <w:kern w:val="0"/>
          <w:sz w:val="32"/>
          <w:szCs w:val="32"/>
          <w:highlight w:val="none"/>
        </w:rPr>
      </w:pPr>
      <w:r>
        <w:rPr>
          <w:rFonts w:hint="eastAsia" w:ascii="仿宋_GB2312" w:eastAsia="仿宋_GB2312"/>
          <w:sz w:val="32"/>
          <w:szCs w:val="32"/>
          <w:highlight w:val="none"/>
        </w:rPr>
        <w:t>更好的发挥</w:t>
      </w:r>
      <w:r>
        <w:rPr>
          <w:rFonts w:hint="eastAsia" w:ascii="仿宋_GB2312" w:eastAsia="仿宋_GB2312"/>
          <w:sz w:val="32"/>
          <w:szCs w:val="32"/>
          <w:highlight w:val="none"/>
          <w:lang w:eastAsia="zh-CN"/>
        </w:rPr>
        <w:t>政府</w:t>
      </w:r>
      <w:r>
        <w:rPr>
          <w:rFonts w:hint="eastAsia" w:ascii="仿宋_GB2312" w:eastAsia="仿宋_GB2312"/>
          <w:sz w:val="32"/>
          <w:szCs w:val="32"/>
          <w:highlight w:val="none"/>
        </w:rPr>
        <w:t>工作职能，提高服务质量，</w:t>
      </w:r>
      <w:r>
        <w:rPr>
          <w:rFonts w:hint="eastAsia" w:ascii="仿宋_GB2312" w:eastAsia="仿宋_GB2312"/>
          <w:sz w:val="32"/>
          <w:szCs w:val="32"/>
          <w:highlight w:val="none"/>
          <w:lang w:eastAsia="zh-CN"/>
        </w:rPr>
        <w:t>不断提升群众的幸福指数，</w:t>
      </w:r>
      <w:r>
        <w:rPr>
          <w:rFonts w:hint="eastAsia" w:ascii="仿宋_GB2312" w:eastAsia="仿宋_GB2312"/>
          <w:sz w:val="32"/>
          <w:szCs w:val="32"/>
          <w:highlight w:val="none"/>
        </w:rPr>
        <w:t>为</w:t>
      </w:r>
      <w:r>
        <w:rPr>
          <w:rFonts w:hint="eastAsia" w:ascii="仿宋_GB2312" w:eastAsia="仿宋_GB2312"/>
          <w:sz w:val="32"/>
          <w:szCs w:val="32"/>
          <w:highlight w:val="none"/>
          <w:lang w:eastAsia="zh-CN"/>
        </w:rPr>
        <w:t>我镇正常工作的</w:t>
      </w:r>
      <w:r>
        <w:rPr>
          <w:rFonts w:hint="eastAsia" w:ascii="仿宋_GB2312" w:eastAsia="仿宋_GB2312"/>
          <w:sz w:val="32"/>
          <w:szCs w:val="32"/>
          <w:highlight w:val="none"/>
        </w:rPr>
        <w:t>有序开展提供保障，</w:t>
      </w:r>
      <w:r>
        <w:rPr>
          <w:rFonts w:hint="eastAsia" w:ascii="仿宋_GB2312" w:eastAsia="仿宋_GB2312"/>
          <w:sz w:val="32"/>
          <w:szCs w:val="32"/>
          <w:highlight w:val="none"/>
          <w:lang w:eastAsia="zh-CN"/>
        </w:rPr>
        <w:t>各项</w:t>
      </w:r>
      <w:r>
        <w:rPr>
          <w:rFonts w:hint="eastAsia" w:ascii="仿宋_GB2312" w:hAnsi="仿宋_GB2312" w:eastAsia="仿宋_GB2312" w:cs="仿宋_GB2312"/>
          <w:snapToGrid w:val="0"/>
          <w:kern w:val="0"/>
          <w:sz w:val="32"/>
          <w:szCs w:val="32"/>
          <w:highlight w:val="none"/>
        </w:rPr>
        <w:t>社会效益指标已全部完成、社会效益显著。</w:t>
      </w:r>
    </w:p>
    <w:p>
      <w:pPr>
        <w:keepNext w:val="0"/>
        <w:keepLines w:val="0"/>
        <w:pageBreakBefore w:val="0"/>
        <w:kinsoku/>
        <w:wordWrap/>
        <w:overflowPunct/>
        <w:topLinePunct w:val="0"/>
        <w:bidi w:val="0"/>
        <w:snapToGrid/>
        <w:spacing w:line="579" w:lineRule="exact"/>
        <w:ind w:firstLine="640" w:firstLineChars="200"/>
        <w:jc w:val="left"/>
        <w:textAlignment w:val="auto"/>
        <w:rPr>
          <w:rFonts w:ascii="仿宋_GB2312" w:hAnsi="仿宋_GB2312" w:eastAsia="仿宋_GB2312" w:cs="仿宋_GB2312"/>
          <w:snapToGrid w:val="0"/>
          <w:kern w:val="0"/>
          <w:sz w:val="32"/>
          <w:szCs w:val="32"/>
          <w:highlight w:val="none"/>
        </w:rPr>
      </w:pPr>
      <w:r>
        <w:rPr>
          <w:rFonts w:hint="eastAsia" w:ascii="仿宋_GB2312" w:hAnsi="仿宋_GB2312" w:eastAsia="仿宋_GB2312" w:cs="仿宋_GB2312"/>
          <w:snapToGrid w:val="0"/>
          <w:kern w:val="0"/>
          <w:sz w:val="32"/>
          <w:szCs w:val="32"/>
          <w:highlight w:val="none"/>
        </w:rPr>
        <w:t>（</w:t>
      </w:r>
      <w:r>
        <w:rPr>
          <w:rFonts w:hint="eastAsia" w:ascii="仿宋_GB2312" w:hAnsi="仿宋_GB2312" w:eastAsia="仿宋_GB2312" w:cs="仿宋_GB2312"/>
          <w:snapToGrid w:val="0"/>
          <w:kern w:val="0"/>
          <w:sz w:val="32"/>
          <w:szCs w:val="32"/>
          <w:highlight w:val="none"/>
          <w:lang w:val="en-US" w:eastAsia="zh-CN"/>
        </w:rPr>
        <w:t>2</w:t>
      </w:r>
      <w:r>
        <w:rPr>
          <w:rFonts w:hint="eastAsia" w:ascii="仿宋_GB2312" w:hAnsi="仿宋_GB2312" w:eastAsia="仿宋_GB2312" w:cs="仿宋_GB2312"/>
          <w:snapToGrid w:val="0"/>
          <w:kern w:val="0"/>
          <w:sz w:val="32"/>
          <w:szCs w:val="32"/>
          <w:highlight w:val="none"/>
        </w:rPr>
        <w:t>）可持续影响指标。</w:t>
      </w:r>
    </w:p>
    <w:p>
      <w:pPr>
        <w:pStyle w:val="38"/>
        <w:keepNext w:val="0"/>
        <w:keepLines w:val="0"/>
        <w:pageBreakBefore w:val="0"/>
        <w:kinsoku/>
        <w:wordWrap/>
        <w:overflowPunct/>
        <w:topLinePunct w:val="0"/>
        <w:bidi w:val="0"/>
        <w:snapToGrid/>
        <w:spacing w:line="579" w:lineRule="exact"/>
        <w:ind w:firstLine="640" w:firstLineChars="200"/>
        <w:textAlignment w:val="auto"/>
        <w:rPr>
          <w:rFonts w:hAnsi="仿宋_GB2312"/>
          <w:snapToGrid w:val="0"/>
          <w:color w:val="auto"/>
          <w:sz w:val="32"/>
          <w:szCs w:val="32"/>
          <w:highlight w:val="none"/>
        </w:rPr>
      </w:pPr>
      <w:r>
        <w:rPr>
          <w:rFonts w:hint="eastAsia"/>
          <w:sz w:val="32"/>
          <w:szCs w:val="32"/>
          <w:highlight w:val="none"/>
        </w:rPr>
        <w:t>基本公共文化服务水平持续提高</w:t>
      </w:r>
      <w:r>
        <w:rPr>
          <w:rFonts w:hint="eastAsia" w:hAnsi="仿宋_GB2312"/>
          <w:snapToGrid w:val="0"/>
          <w:color w:val="auto"/>
          <w:sz w:val="32"/>
          <w:szCs w:val="32"/>
          <w:highlight w:val="none"/>
        </w:rPr>
        <w:t>，可持续影响显著。</w:t>
      </w:r>
    </w:p>
    <w:p>
      <w:pPr>
        <w:pStyle w:val="38"/>
        <w:keepNext w:val="0"/>
        <w:keepLines w:val="0"/>
        <w:pageBreakBefore w:val="0"/>
        <w:kinsoku/>
        <w:wordWrap/>
        <w:overflowPunct/>
        <w:topLinePunct w:val="0"/>
        <w:bidi w:val="0"/>
        <w:snapToGrid/>
        <w:spacing w:line="579" w:lineRule="exact"/>
        <w:ind w:firstLine="640" w:firstLineChars="200"/>
        <w:textAlignment w:val="auto"/>
        <w:rPr>
          <w:rFonts w:hAnsi="仿宋_GB2312"/>
          <w:snapToGrid w:val="0"/>
          <w:sz w:val="32"/>
          <w:szCs w:val="32"/>
          <w:highlight w:val="none"/>
        </w:rPr>
      </w:pPr>
      <w:r>
        <w:rPr>
          <w:rFonts w:hint="eastAsia" w:hAnsi="仿宋_GB2312"/>
          <w:snapToGrid w:val="0"/>
          <w:sz w:val="32"/>
          <w:szCs w:val="32"/>
          <w:highlight w:val="none"/>
        </w:rPr>
        <w:t>4、满意度完成指标。</w:t>
      </w:r>
    </w:p>
    <w:p>
      <w:pPr>
        <w:pStyle w:val="38"/>
        <w:keepNext w:val="0"/>
        <w:keepLines w:val="0"/>
        <w:pageBreakBefore w:val="0"/>
        <w:kinsoku/>
        <w:wordWrap/>
        <w:overflowPunct/>
        <w:topLinePunct w:val="0"/>
        <w:bidi w:val="0"/>
        <w:snapToGrid/>
        <w:spacing w:line="579" w:lineRule="exact"/>
        <w:ind w:firstLine="640" w:firstLineChars="200"/>
        <w:textAlignment w:val="auto"/>
        <w:rPr>
          <w:rFonts w:hAnsi="仿宋_GB2312"/>
          <w:snapToGrid w:val="0"/>
          <w:sz w:val="32"/>
          <w:szCs w:val="32"/>
          <w:highlight w:val="none"/>
        </w:rPr>
      </w:pPr>
      <w:r>
        <w:rPr>
          <w:rFonts w:hint="eastAsia" w:hAnsi="仿宋_GB2312"/>
          <w:snapToGrid w:val="0"/>
          <w:sz w:val="32"/>
          <w:szCs w:val="32"/>
          <w:highlight w:val="none"/>
        </w:rPr>
        <w:t>通过验收，</w:t>
      </w:r>
      <w:r>
        <w:rPr>
          <w:rFonts w:hint="eastAsia" w:hAnsi="仿宋_GB2312"/>
          <w:snapToGrid w:val="0"/>
          <w:sz w:val="32"/>
          <w:szCs w:val="32"/>
          <w:highlight w:val="none"/>
          <w:lang w:eastAsia="zh-CN"/>
        </w:rPr>
        <w:t>我镇</w:t>
      </w:r>
      <w:r>
        <w:rPr>
          <w:rFonts w:hint="eastAsia" w:hAnsi="仿宋_GB2312"/>
          <w:snapToGrid w:val="0"/>
          <w:sz w:val="32"/>
          <w:szCs w:val="32"/>
          <w:highlight w:val="none"/>
        </w:rPr>
        <w:t>实施该项目公众满意度</w:t>
      </w:r>
      <w:r>
        <w:rPr>
          <w:rFonts w:hint="eastAsia" w:hAnsi="仿宋_GB2312"/>
          <w:snapToGrid w:val="0"/>
          <w:sz w:val="32"/>
          <w:szCs w:val="32"/>
          <w:highlight w:val="none"/>
          <w:lang w:eastAsia="zh-CN"/>
        </w:rPr>
        <w:t>为</w:t>
      </w:r>
      <w:r>
        <w:rPr>
          <w:rFonts w:hint="eastAsia" w:hAnsi="仿宋_GB2312"/>
          <w:snapToGrid w:val="0"/>
          <w:sz w:val="32"/>
          <w:szCs w:val="32"/>
          <w:highlight w:val="none"/>
          <w:lang w:val="en-US" w:eastAsia="zh-CN"/>
        </w:rPr>
        <w:t>10</w:t>
      </w:r>
      <w:r>
        <w:rPr>
          <w:rFonts w:hint="eastAsia" w:hAnsi="仿宋_GB2312"/>
          <w:snapToGrid w:val="0"/>
          <w:sz w:val="32"/>
          <w:szCs w:val="32"/>
          <w:highlight w:val="none"/>
        </w:rPr>
        <w:t>0%，全面完成了满意度指标。</w:t>
      </w:r>
    </w:p>
    <w:p>
      <w:pPr>
        <w:pStyle w:val="11"/>
        <w:keepNext w:val="0"/>
        <w:keepLines w:val="0"/>
        <w:pageBreakBefore w:val="0"/>
        <w:kinsoku/>
        <w:wordWrap/>
        <w:overflowPunct/>
        <w:topLinePunct w:val="0"/>
        <w:bidi w:val="0"/>
        <w:snapToGrid/>
        <w:spacing w:after="93" w:line="579" w:lineRule="exact"/>
        <w:ind w:right="125" w:firstLine="560" w:firstLineChars="200"/>
        <w:jc w:val="left"/>
        <w:textAlignment w:val="auto"/>
        <w:rPr>
          <w:rFonts w:ascii="黑体" w:hAnsi="黑体" w:eastAsia="黑体" w:cs="黑体"/>
          <w:sz w:val="28"/>
          <w:szCs w:val="28"/>
          <w:highlight w:val="none"/>
        </w:rPr>
      </w:pPr>
      <w:r>
        <w:rPr>
          <w:rFonts w:hint="eastAsia" w:ascii="黑体" w:hAnsi="黑体" w:eastAsia="黑体" w:cs="黑体"/>
          <w:sz w:val="28"/>
          <w:szCs w:val="28"/>
          <w:highlight w:val="none"/>
          <w:lang w:val="en-US" w:eastAsia="zh-CN"/>
        </w:rPr>
        <w:t>二</w:t>
      </w:r>
      <w:r>
        <w:rPr>
          <w:rFonts w:hint="eastAsia" w:ascii="黑体" w:hAnsi="黑体" w:eastAsia="黑体" w:cs="黑体"/>
          <w:sz w:val="28"/>
          <w:szCs w:val="28"/>
          <w:highlight w:val="none"/>
        </w:rPr>
        <w:t>、下一步工作措施</w:t>
      </w:r>
    </w:p>
    <w:p>
      <w:pPr>
        <w:keepNext w:val="0"/>
        <w:keepLines w:val="0"/>
        <w:pageBreakBefore w:val="0"/>
        <w:kinsoku/>
        <w:wordWrap/>
        <w:overflowPunct/>
        <w:topLinePunct w:val="0"/>
        <w:bidi w:val="0"/>
        <w:snapToGrid/>
        <w:spacing w:line="579" w:lineRule="exact"/>
        <w:ind w:firstLine="640" w:firstLineChars="200"/>
        <w:textAlignment w:val="auto"/>
        <w:rPr>
          <w:rFonts w:hint="eastAsia" w:ascii="仿宋_GB2312" w:hAnsi="仿宋_GB2312" w:eastAsia="仿宋_GB2312" w:cs="仿宋_GB2312"/>
          <w:snapToGrid w:val="0"/>
          <w:kern w:val="0"/>
          <w:sz w:val="32"/>
          <w:szCs w:val="32"/>
          <w:highlight w:val="none"/>
          <w:lang w:val="en-US" w:bidi="ar-SA"/>
        </w:rPr>
      </w:pPr>
      <w:r>
        <w:rPr>
          <w:rFonts w:hint="eastAsia" w:ascii="仿宋_GB2312" w:hAnsi="仿宋_GB2312" w:eastAsia="仿宋_GB2312" w:cs="仿宋_GB2312"/>
          <w:snapToGrid w:val="0"/>
          <w:kern w:val="0"/>
          <w:sz w:val="32"/>
          <w:szCs w:val="32"/>
          <w:highlight w:val="none"/>
          <w:lang w:val="en-US" w:eastAsia="zh-CN" w:bidi="ar-SA"/>
        </w:rPr>
        <w:t>1.</w:t>
      </w:r>
      <w:r>
        <w:rPr>
          <w:rFonts w:hint="eastAsia" w:ascii="仿宋_GB2312" w:hAnsi="仿宋_GB2312" w:eastAsia="仿宋_GB2312" w:cs="仿宋_GB2312"/>
          <w:snapToGrid w:val="0"/>
          <w:kern w:val="0"/>
          <w:sz w:val="32"/>
          <w:szCs w:val="32"/>
          <w:highlight w:val="none"/>
          <w:lang w:val="en-US" w:bidi="ar-SA"/>
        </w:rPr>
        <w:t>加强单位财务管理，健全单位财务管理制度体系，规范单位财务行为。在费用报</w:t>
      </w:r>
      <w:r>
        <w:rPr>
          <w:rFonts w:hint="eastAsia" w:ascii="仿宋_GB2312" w:hAnsi="仿宋_GB2312" w:eastAsia="仿宋_GB2312" w:cs="仿宋_GB2312"/>
          <w:snapToGrid w:val="0"/>
          <w:kern w:val="0"/>
          <w:sz w:val="32"/>
          <w:szCs w:val="32"/>
          <w:highlight w:val="none"/>
          <w:lang w:val="en-US" w:eastAsia="zh-CN" w:bidi="ar-SA"/>
        </w:rPr>
        <w:t>报账支出</w:t>
      </w:r>
      <w:r>
        <w:rPr>
          <w:rFonts w:hint="eastAsia" w:ascii="仿宋_GB2312" w:hAnsi="仿宋_GB2312" w:eastAsia="仿宋_GB2312" w:cs="仿宋_GB2312"/>
          <w:snapToGrid w:val="0"/>
          <w:kern w:val="0"/>
          <w:sz w:val="32"/>
          <w:szCs w:val="32"/>
          <w:highlight w:val="none"/>
          <w:lang w:val="en-US" w:bidi="ar-SA"/>
        </w:rPr>
        <w:t>时，按照预算规定的费用项目和用途进行资金使用</w:t>
      </w:r>
      <w:r>
        <w:rPr>
          <w:rFonts w:hint="eastAsia" w:ascii="仿宋_GB2312" w:hAnsi="仿宋_GB2312" w:eastAsia="仿宋_GB2312" w:cs="仿宋_GB2312"/>
          <w:snapToGrid w:val="0"/>
          <w:kern w:val="0"/>
          <w:sz w:val="32"/>
          <w:szCs w:val="32"/>
          <w:highlight w:val="none"/>
          <w:lang w:val="en-US" w:eastAsia="zh-CN" w:bidi="ar-SA"/>
        </w:rPr>
        <w:t>，</w:t>
      </w:r>
      <w:r>
        <w:rPr>
          <w:rFonts w:hint="eastAsia" w:ascii="仿宋_GB2312" w:hAnsi="仿宋_GB2312" w:eastAsia="仿宋_GB2312" w:cs="仿宋_GB2312"/>
          <w:snapToGrid w:val="0"/>
          <w:kern w:val="0"/>
          <w:sz w:val="32"/>
          <w:szCs w:val="32"/>
          <w:highlight w:val="none"/>
          <w:lang w:val="en-US" w:bidi="ar-SA"/>
        </w:rPr>
        <w:t>杜绝超支现象的发生。</w:t>
      </w:r>
    </w:p>
    <w:p>
      <w:pPr>
        <w:keepNext w:val="0"/>
        <w:keepLines w:val="0"/>
        <w:pageBreakBefore w:val="0"/>
        <w:kinsoku/>
        <w:wordWrap/>
        <w:overflowPunct/>
        <w:topLinePunct w:val="0"/>
        <w:bidi w:val="0"/>
        <w:snapToGrid/>
        <w:spacing w:line="579" w:lineRule="exact"/>
        <w:ind w:firstLine="640" w:firstLineChars="200"/>
        <w:textAlignment w:val="auto"/>
        <w:rPr>
          <w:rFonts w:hint="eastAsia" w:ascii="仿宋_GB2312" w:hAnsi="仿宋_GB2312" w:eastAsia="仿宋_GB2312" w:cs="仿宋_GB2312"/>
          <w:snapToGrid w:val="0"/>
          <w:kern w:val="0"/>
          <w:sz w:val="32"/>
          <w:szCs w:val="32"/>
          <w:highlight w:val="none"/>
          <w:lang w:val="en-US" w:bidi="ar-SA"/>
        </w:rPr>
      </w:pPr>
      <w:r>
        <w:rPr>
          <w:rFonts w:hint="eastAsia" w:ascii="仿宋_GB2312" w:hAnsi="仿宋_GB2312" w:eastAsia="仿宋_GB2312" w:cs="仿宋_GB2312"/>
          <w:snapToGrid w:val="0"/>
          <w:kern w:val="0"/>
          <w:sz w:val="32"/>
          <w:szCs w:val="32"/>
          <w:highlight w:val="none"/>
          <w:lang w:val="en-US" w:eastAsia="zh-CN" w:bidi="ar-SA"/>
        </w:rPr>
        <w:t>2.</w:t>
      </w:r>
      <w:r>
        <w:rPr>
          <w:rFonts w:hint="eastAsia" w:ascii="仿宋_GB2312" w:hAnsi="仿宋_GB2312" w:eastAsia="仿宋_GB2312" w:cs="仿宋_GB2312"/>
          <w:snapToGrid w:val="0"/>
          <w:kern w:val="0"/>
          <w:sz w:val="32"/>
          <w:szCs w:val="32"/>
          <w:highlight w:val="none"/>
          <w:lang w:val="en-US" w:bidi="ar-SA"/>
        </w:rPr>
        <w:t>完善资产管理，抓好“三公”经费控制。严格规范各类资产的购置审批制度、资产采购制度、使用管理制度、资产处置和报废审批制度、资产管理岗位职责制度等，加强单位内部的资产管理工作。严格控制“三公”经费的规模和比例，把关“三公”经费支出的审核、审批，杜绝挪用和挤占其他预算资金行为；进一步细化“三公”经费的管理，合理压缩“三公”经费支出。</w:t>
      </w:r>
    </w:p>
    <w:p>
      <w:pPr>
        <w:keepNext w:val="0"/>
        <w:keepLines w:val="0"/>
        <w:pageBreakBefore w:val="0"/>
        <w:kinsoku/>
        <w:wordWrap/>
        <w:overflowPunct/>
        <w:topLinePunct w:val="0"/>
        <w:bidi w:val="0"/>
        <w:snapToGrid/>
        <w:spacing w:line="579" w:lineRule="exact"/>
        <w:ind w:firstLine="640" w:firstLineChars="200"/>
        <w:textAlignment w:val="auto"/>
        <w:rPr>
          <w:rFonts w:hint="eastAsia" w:ascii="仿宋_GB2312" w:hAnsi="仿宋" w:eastAsia="仿宋_GB2312"/>
          <w:sz w:val="32"/>
          <w:szCs w:val="32"/>
          <w:highlight w:val="none"/>
          <w:lang w:eastAsia="zh-CN"/>
        </w:rPr>
      </w:pPr>
    </w:p>
    <w:p>
      <w:pPr>
        <w:keepNext w:val="0"/>
        <w:keepLines w:val="0"/>
        <w:pageBreakBefore w:val="0"/>
        <w:tabs>
          <w:tab w:val="left" w:pos="3008"/>
        </w:tabs>
        <w:kinsoku/>
        <w:wordWrap/>
        <w:overflowPunct/>
        <w:topLinePunct w:val="0"/>
        <w:bidi w:val="0"/>
        <w:snapToGrid/>
        <w:spacing w:after="93" w:line="579" w:lineRule="exact"/>
        <w:textAlignment w:val="auto"/>
        <w:rPr>
          <w:rFonts w:hint="default" w:ascii="仿宋_GB2312" w:eastAsia="仿宋_GB2312"/>
          <w:sz w:val="28"/>
          <w:szCs w:val="28"/>
          <w:highlight w:val="yellow"/>
          <w:lang w:val="en-US" w:eastAsia="zh-CN"/>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7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7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7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7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7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7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842A02"/>
    <w:multiLevelType w:val="multilevel"/>
    <w:tmpl w:val="62842A02"/>
    <w:lvl w:ilvl="0" w:tentative="0">
      <w:start w:val="1"/>
      <w:numFmt w:val="none"/>
      <w:pStyle w:val="2"/>
      <w:suff w:val="nothing"/>
      <w:lvlText w:val="第4章"/>
      <w:lvlJc w:val="left"/>
      <w:pPr>
        <w:ind w:left="0" w:firstLine="0"/>
      </w:pPr>
      <w:rPr>
        <w:rFonts w:hint="eastAsia"/>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BkYmU1NjYzZDJhNjJmNWYxNDcwOTZlMzljNzk2MDQifQ=="/>
  </w:docVars>
  <w:rsids>
    <w:rsidRoot w:val="00535683"/>
    <w:rsid w:val="000044E9"/>
    <w:rsid w:val="00217548"/>
    <w:rsid w:val="00236210"/>
    <w:rsid w:val="00267B04"/>
    <w:rsid w:val="002F7BC7"/>
    <w:rsid w:val="00321F6D"/>
    <w:rsid w:val="00372C81"/>
    <w:rsid w:val="00535683"/>
    <w:rsid w:val="00570703"/>
    <w:rsid w:val="005E557D"/>
    <w:rsid w:val="007858C9"/>
    <w:rsid w:val="009C43C5"/>
    <w:rsid w:val="00D61C4C"/>
    <w:rsid w:val="00DC71F6"/>
    <w:rsid w:val="00DE5E9D"/>
    <w:rsid w:val="00DF11F8"/>
    <w:rsid w:val="00E32B12"/>
    <w:rsid w:val="2D5B396D"/>
    <w:rsid w:val="3242532A"/>
    <w:rsid w:val="3B3047C6"/>
    <w:rsid w:val="40193DD4"/>
    <w:rsid w:val="40432E3B"/>
    <w:rsid w:val="41890CD5"/>
    <w:rsid w:val="41987906"/>
    <w:rsid w:val="548005E1"/>
    <w:rsid w:val="5D3516F7"/>
    <w:rsid w:val="5EDA046D"/>
    <w:rsid w:val="63E22A0B"/>
    <w:rsid w:val="651C2299"/>
    <w:rsid w:val="660569CD"/>
    <w:rsid w:val="68AB5427"/>
    <w:rsid w:val="6E430DD7"/>
    <w:rsid w:val="6F3A0BCA"/>
    <w:rsid w:val="7C8C7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Lines="0" w:line="240"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0"/>
    <w:pPr>
      <w:keepNext/>
      <w:keepLines/>
      <w:numPr>
        <w:ilvl w:val="0"/>
        <w:numId w:val="1"/>
      </w:numPr>
      <w:spacing w:before="340" w:afterLines="30" w:line="578" w:lineRule="auto"/>
      <w:outlineLvl w:val="0"/>
    </w:pPr>
    <w:rPr>
      <w:b/>
      <w:bCs/>
      <w:kern w:val="44"/>
      <w:sz w:val="44"/>
      <w:szCs w:val="44"/>
    </w:rPr>
  </w:style>
  <w:style w:type="paragraph" w:styleId="3">
    <w:name w:val="heading 2"/>
    <w:basedOn w:val="1"/>
    <w:next w:val="1"/>
    <w:link w:val="19"/>
    <w:qFormat/>
    <w:uiPriority w:val="0"/>
    <w:pPr>
      <w:keepNext/>
      <w:keepLines/>
      <w:numPr>
        <w:ilvl w:val="1"/>
        <w:numId w:val="1"/>
      </w:numPr>
      <w:spacing w:before="260" w:afterLines="30" w:line="416" w:lineRule="auto"/>
      <w:outlineLvl w:val="1"/>
    </w:pPr>
    <w:rPr>
      <w:rFonts w:ascii="Arial" w:hAnsi="Arial" w:eastAsia="黑体" w:cstheme="majorBidi"/>
      <w:b/>
      <w:bCs/>
      <w:sz w:val="32"/>
      <w:szCs w:val="32"/>
    </w:rPr>
  </w:style>
  <w:style w:type="paragraph" w:styleId="4">
    <w:name w:val="heading 3"/>
    <w:basedOn w:val="1"/>
    <w:next w:val="1"/>
    <w:link w:val="20"/>
    <w:qFormat/>
    <w:uiPriority w:val="0"/>
    <w:pPr>
      <w:keepNext/>
      <w:keepLines/>
      <w:numPr>
        <w:ilvl w:val="2"/>
        <w:numId w:val="1"/>
      </w:numPr>
      <w:spacing w:before="260" w:afterLines="30" w:line="416" w:lineRule="auto"/>
      <w:outlineLvl w:val="2"/>
    </w:pPr>
    <w:rPr>
      <w:b/>
      <w:bCs/>
      <w:sz w:val="32"/>
      <w:szCs w:val="32"/>
    </w:rPr>
  </w:style>
  <w:style w:type="paragraph" w:styleId="5">
    <w:name w:val="heading 4"/>
    <w:basedOn w:val="1"/>
    <w:next w:val="1"/>
    <w:link w:val="21"/>
    <w:qFormat/>
    <w:uiPriority w:val="0"/>
    <w:pPr>
      <w:keepNext/>
      <w:keepLines/>
      <w:numPr>
        <w:ilvl w:val="3"/>
        <w:numId w:val="1"/>
      </w:numPr>
      <w:spacing w:before="280" w:afterLines="30" w:line="376" w:lineRule="auto"/>
      <w:outlineLvl w:val="3"/>
    </w:pPr>
    <w:rPr>
      <w:rFonts w:ascii="Arial" w:hAnsi="Arial" w:eastAsia="黑体" w:cstheme="majorBidi"/>
      <w:b/>
      <w:bCs/>
      <w:sz w:val="28"/>
      <w:szCs w:val="28"/>
    </w:rPr>
  </w:style>
  <w:style w:type="paragraph" w:styleId="6">
    <w:name w:val="heading 5"/>
    <w:basedOn w:val="1"/>
    <w:next w:val="1"/>
    <w:link w:val="22"/>
    <w:qFormat/>
    <w:uiPriority w:val="0"/>
    <w:pPr>
      <w:keepNext/>
      <w:keepLines/>
      <w:numPr>
        <w:ilvl w:val="4"/>
        <w:numId w:val="1"/>
      </w:numPr>
      <w:spacing w:before="280" w:afterLines="30" w:line="376" w:lineRule="auto"/>
      <w:outlineLvl w:val="4"/>
    </w:pPr>
    <w:rPr>
      <w:b/>
      <w:bCs/>
      <w:sz w:val="28"/>
      <w:szCs w:val="28"/>
    </w:rPr>
  </w:style>
  <w:style w:type="paragraph" w:styleId="7">
    <w:name w:val="heading 6"/>
    <w:basedOn w:val="1"/>
    <w:next w:val="1"/>
    <w:link w:val="23"/>
    <w:qFormat/>
    <w:uiPriority w:val="0"/>
    <w:pPr>
      <w:keepNext/>
      <w:keepLines/>
      <w:numPr>
        <w:ilvl w:val="5"/>
        <w:numId w:val="1"/>
      </w:numPr>
      <w:spacing w:before="240" w:afterLines="30" w:line="320" w:lineRule="auto"/>
      <w:outlineLvl w:val="5"/>
    </w:pPr>
    <w:rPr>
      <w:rFonts w:ascii="Arial" w:hAnsi="Arial" w:eastAsia="黑体" w:cstheme="majorBidi"/>
      <w:b/>
      <w:bCs/>
      <w:sz w:val="24"/>
    </w:rPr>
  </w:style>
  <w:style w:type="paragraph" w:styleId="8">
    <w:name w:val="heading 7"/>
    <w:basedOn w:val="1"/>
    <w:next w:val="1"/>
    <w:link w:val="24"/>
    <w:qFormat/>
    <w:uiPriority w:val="0"/>
    <w:pPr>
      <w:keepNext/>
      <w:keepLines/>
      <w:numPr>
        <w:ilvl w:val="6"/>
        <w:numId w:val="1"/>
      </w:numPr>
      <w:spacing w:before="240" w:afterLines="30" w:line="320" w:lineRule="auto"/>
      <w:outlineLvl w:val="6"/>
    </w:pPr>
    <w:rPr>
      <w:b/>
      <w:bCs/>
      <w:sz w:val="24"/>
    </w:rPr>
  </w:style>
  <w:style w:type="paragraph" w:styleId="9">
    <w:name w:val="heading 8"/>
    <w:basedOn w:val="1"/>
    <w:next w:val="1"/>
    <w:link w:val="25"/>
    <w:qFormat/>
    <w:uiPriority w:val="0"/>
    <w:pPr>
      <w:keepNext/>
      <w:keepLines/>
      <w:numPr>
        <w:ilvl w:val="7"/>
        <w:numId w:val="1"/>
      </w:numPr>
      <w:spacing w:before="240" w:afterLines="30" w:line="320" w:lineRule="auto"/>
      <w:outlineLvl w:val="7"/>
    </w:pPr>
    <w:rPr>
      <w:rFonts w:ascii="Arial" w:hAnsi="Arial" w:eastAsia="黑体" w:cstheme="majorBidi"/>
      <w:sz w:val="24"/>
    </w:rPr>
  </w:style>
  <w:style w:type="paragraph" w:styleId="10">
    <w:name w:val="heading 9"/>
    <w:basedOn w:val="1"/>
    <w:next w:val="1"/>
    <w:link w:val="26"/>
    <w:qFormat/>
    <w:uiPriority w:val="0"/>
    <w:pPr>
      <w:keepNext/>
      <w:keepLines/>
      <w:numPr>
        <w:ilvl w:val="8"/>
        <w:numId w:val="1"/>
      </w:numPr>
      <w:spacing w:before="240" w:afterLines="30" w:line="320" w:lineRule="auto"/>
      <w:outlineLvl w:val="8"/>
    </w:pPr>
    <w:rPr>
      <w:rFonts w:ascii="Arial" w:hAnsi="Arial" w:eastAsia="黑体" w:cstheme="majorBidi"/>
      <w:szCs w:val="21"/>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31"/>
    <w:qFormat/>
    <w:uiPriority w:val="1"/>
    <w:pPr>
      <w:spacing w:before="30" w:afterLines="30" w:line="320" w:lineRule="exact"/>
    </w:pPr>
    <w:rPr>
      <w:rFonts w:ascii="宋体" w:hAnsi="宋体" w:cs="宋体"/>
      <w:sz w:val="24"/>
      <w:lang w:val="zh-CN" w:bidi="zh-CN"/>
    </w:rPr>
  </w:style>
  <w:style w:type="paragraph" w:styleId="12">
    <w:name w:val="footer"/>
    <w:basedOn w:val="1"/>
    <w:link w:val="30"/>
    <w:qFormat/>
    <w:uiPriority w:val="0"/>
    <w:pPr>
      <w:tabs>
        <w:tab w:val="center" w:pos="4153"/>
        <w:tab w:val="right" w:pos="8306"/>
      </w:tabs>
      <w:snapToGrid w:val="0"/>
      <w:spacing w:before="30" w:afterLines="30" w:line="320" w:lineRule="exact"/>
      <w:jc w:val="left"/>
    </w:pPr>
    <w:rPr>
      <w:sz w:val="18"/>
      <w:szCs w:val="18"/>
    </w:rPr>
  </w:style>
  <w:style w:type="paragraph" w:styleId="13">
    <w:name w:val="header"/>
    <w:basedOn w:val="1"/>
    <w:link w:val="37"/>
    <w:semiHidden/>
    <w:unhideWhenUsed/>
    <w:qFormat/>
    <w:uiPriority w:val="99"/>
    <w:pPr>
      <w:pBdr>
        <w:bottom w:val="single" w:color="auto" w:sz="6" w:space="1"/>
      </w:pBdr>
      <w:tabs>
        <w:tab w:val="center" w:pos="4153"/>
        <w:tab w:val="right" w:pos="8306"/>
      </w:tabs>
      <w:snapToGrid w:val="0"/>
      <w:spacing w:before="30" w:afterLines="30" w:line="240" w:lineRule="atLeast"/>
      <w:jc w:val="center"/>
    </w:pPr>
    <w:rPr>
      <w:sz w:val="18"/>
      <w:szCs w:val="18"/>
    </w:rPr>
  </w:style>
  <w:style w:type="paragraph" w:styleId="14">
    <w:name w:val="Title"/>
    <w:basedOn w:val="1"/>
    <w:next w:val="1"/>
    <w:link w:val="32"/>
    <w:qFormat/>
    <w:uiPriority w:val="0"/>
    <w:pPr>
      <w:spacing w:before="240" w:afterLines="30" w:line="320" w:lineRule="exact"/>
      <w:jc w:val="center"/>
      <w:outlineLvl w:val="0"/>
    </w:pPr>
    <w:rPr>
      <w:rFonts w:ascii="Cambria" w:hAnsi="Cambria"/>
      <w:b/>
      <w:bCs/>
      <w:sz w:val="32"/>
      <w:szCs w:val="32"/>
    </w:rPr>
  </w:style>
  <w:style w:type="character" w:styleId="17">
    <w:name w:val="Strong"/>
    <w:basedOn w:val="16"/>
    <w:qFormat/>
    <w:uiPriority w:val="0"/>
    <w:rPr>
      <w:b/>
      <w:bCs/>
    </w:rPr>
  </w:style>
  <w:style w:type="character" w:customStyle="1" w:styleId="18">
    <w:name w:val="标题 1 Char"/>
    <w:link w:val="2"/>
    <w:qFormat/>
    <w:uiPriority w:val="0"/>
    <w:rPr>
      <w:b/>
      <w:bCs/>
      <w:kern w:val="44"/>
      <w:sz w:val="44"/>
      <w:szCs w:val="44"/>
    </w:rPr>
  </w:style>
  <w:style w:type="character" w:customStyle="1" w:styleId="19">
    <w:name w:val="标题 2 Char"/>
    <w:link w:val="3"/>
    <w:qFormat/>
    <w:uiPriority w:val="0"/>
    <w:rPr>
      <w:rFonts w:ascii="Arial" w:hAnsi="Arial" w:eastAsia="黑体" w:cstheme="majorBidi"/>
      <w:b/>
      <w:bCs/>
      <w:kern w:val="2"/>
      <w:sz w:val="32"/>
      <w:szCs w:val="32"/>
    </w:rPr>
  </w:style>
  <w:style w:type="character" w:customStyle="1" w:styleId="20">
    <w:name w:val="标题 3 Char"/>
    <w:link w:val="4"/>
    <w:qFormat/>
    <w:uiPriority w:val="0"/>
    <w:rPr>
      <w:b/>
      <w:bCs/>
      <w:kern w:val="2"/>
      <w:sz w:val="32"/>
      <w:szCs w:val="32"/>
    </w:rPr>
  </w:style>
  <w:style w:type="character" w:customStyle="1" w:styleId="21">
    <w:name w:val="标题 4 Char"/>
    <w:link w:val="5"/>
    <w:qFormat/>
    <w:uiPriority w:val="0"/>
    <w:rPr>
      <w:rFonts w:ascii="Arial" w:hAnsi="Arial" w:eastAsia="黑体" w:cstheme="majorBidi"/>
      <w:b/>
      <w:bCs/>
      <w:kern w:val="2"/>
      <w:sz w:val="28"/>
      <w:szCs w:val="28"/>
    </w:rPr>
  </w:style>
  <w:style w:type="character" w:customStyle="1" w:styleId="22">
    <w:name w:val="标题 5 Char"/>
    <w:link w:val="6"/>
    <w:qFormat/>
    <w:uiPriority w:val="0"/>
    <w:rPr>
      <w:b/>
      <w:bCs/>
      <w:kern w:val="2"/>
      <w:sz w:val="28"/>
      <w:szCs w:val="28"/>
    </w:rPr>
  </w:style>
  <w:style w:type="character" w:customStyle="1" w:styleId="23">
    <w:name w:val="标题 6 Char"/>
    <w:link w:val="7"/>
    <w:qFormat/>
    <w:uiPriority w:val="0"/>
    <w:rPr>
      <w:rFonts w:ascii="Arial" w:hAnsi="Arial" w:eastAsia="黑体" w:cstheme="majorBidi"/>
      <w:b/>
      <w:bCs/>
      <w:kern w:val="2"/>
      <w:sz w:val="24"/>
      <w:szCs w:val="24"/>
    </w:rPr>
  </w:style>
  <w:style w:type="character" w:customStyle="1" w:styleId="24">
    <w:name w:val="标题 7 Char"/>
    <w:link w:val="8"/>
    <w:qFormat/>
    <w:uiPriority w:val="0"/>
    <w:rPr>
      <w:b/>
      <w:bCs/>
      <w:kern w:val="2"/>
      <w:sz w:val="24"/>
      <w:szCs w:val="24"/>
    </w:rPr>
  </w:style>
  <w:style w:type="character" w:customStyle="1" w:styleId="25">
    <w:name w:val="标题 8 Char"/>
    <w:link w:val="9"/>
    <w:qFormat/>
    <w:uiPriority w:val="0"/>
    <w:rPr>
      <w:rFonts w:ascii="Arial" w:hAnsi="Arial" w:eastAsia="黑体" w:cstheme="majorBidi"/>
      <w:kern w:val="2"/>
      <w:sz w:val="24"/>
      <w:szCs w:val="24"/>
    </w:rPr>
  </w:style>
  <w:style w:type="character" w:customStyle="1" w:styleId="26">
    <w:name w:val="标题 9 Char"/>
    <w:link w:val="10"/>
    <w:qFormat/>
    <w:uiPriority w:val="0"/>
    <w:rPr>
      <w:rFonts w:ascii="Arial" w:hAnsi="Arial" w:eastAsia="黑体" w:cstheme="majorBidi"/>
      <w:kern w:val="2"/>
      <w:sz w:val="21"/>
      <w:szCs w:val="21"/>
    </w:rPr>
  </w:style>
  <w:style w:type="paragraph" w:styleId="27">
    <w:name w:val="No Spacing"/>
    <w:link w:val="28"/>
    <w:qFormat/>
    <w:uiPriority w:val="1"/>
    <w:pPr>
      <w:widowControl w:val="0"/>
      <w:spacing w:before="30" w:afterLines="30" w:line="320" w:lineRule="exact"/>
      <w:jc w:val="both"/>
    </w:pPr>
    <w:rPr>
      <w:rFonts w:ascii="Times New Roman" w:hAnsi="Times New Roman" w:eastAsia="宋体" w:cs="Times New Roman"/>
      <w:kern w:val="2"/>
      <w:sz w:val="21"/>
      <w:szCs w:val="24"/>
      <w:lang w:val="en-US" w:eastAsia="zh-CN" w:bidi="ar-SA"/>
    </w:rPr>
  </w:style>
  <w:style w:type="character" w:customStyle="1" w:styleId="28">
    <w:name w:val="无间隔 Char"/>
    <w:basedOn w:val="16"/>
    <w:link w:val="27"/>
    <w:qFormat/>
    <w:uiPriority w:val="1"/>
    <w:rPr>
      <w:kern w:val="2"/>
      <w:sz w:val="21"/>
      <w:szCs w:val="24"/>
    </w:rPr>
  </w:style>
  <w:style w:type="paragraph" w:styleId="29">
    <w:name w:val="List Paragraph"/>
    <w:basedOn w:val="1"/>
    <w:qFormat/>
    <w:uiPriority w:val="34"/>
    <w:pPr>
      <w:spacing w:before="30" w:afterLines="30" w:line="320" w:lineRule="exact"/>
      <w:ind w:firstLine="420" w:firstLineChars="200"/>
    </w:pPr>
  </w:style>
  <w:style w:type="character" w:customStyle="1" w:styleId="30">
    <w:name w:val="页脚 Char"/>
    <w:basedOn w:val="16"/>
    <w:link w:val="12"/>
    <w:qFormat/>
    <w:uiPriority w:val="0"/>
    <w:rPr>
      <w:kern w:val="2"/>
      <w:sz w:val="18"/>
      <w:szCs w:val="18"/>
    </w:rPr>
  </w:style>
  <w:style w:type="character" w:customStyle="1" w:styleId="31">
    <w:name w:val="正文文本 Char"/>
    <w:basedOn w:val="16"/>
    <w:link w:val="11"/>
    <w:qFormat/>
    <w:uiPriority w:val="1"/>
    <w:rPr>
      <w:rFonts w:ascii="宋体" w:hAnsi="宋体" w:cs="宋体"/>
      <w:kern w:val="2"/>
      <w:sz w:val="24"/>
      <w:szCs w:val="24"/>
      <w:lang w:val="zh-CN" w:bidi="zh-CN"/>
    </w:rPr>
  </w:style>
  <w:style w:type="character" w:customStyle="1" w:styleId="32">
    <w:name w:val="标题 Char"/>
    <w:link w:val="14"/>
    <w:qFormat/>
    <w:uiPriority w:val="0"/>
    <w:rPr>
      <w:rFonts w:ascii="Cambria" w:hAnsi="Cambria" w:cs="Times New Roman"/>
      <w:b/>
      <w:bCs/>
      <w:kern w:val="2"/>
      <w:sz w:val="32"/>
      <w:szCs w:val="32"/>
    </w:rPr>
  </w:style>
  <w:style w:type="paragraph" w:customStyle="1" w:styleId="33">
    <w:name w:val="正文(塘坝)齐波波"/>
    <w:link w:val="34"/>
    <w:qFormat/>
    <w:uiPriority w:val="0"/>
    <w:pPr>
      <w:widowControl w:val="0"/>
      <w:adjustRightInd w:val="0"/>
      <w:snapToGrid w:val="0"/>
      <w:spacing w:before="30" w:afterLines="30" w:line="360" w:lineRule="auto"/>
      <w:ind w:firstLine="480" w:firstLineChars="200"/>
      <w:jc w:val="both"/>
    </w:pPr>
    <w:rPr>
      <w:rFonts w:ascii="宋体" w:hAnsi="宋体" w:eastAsia="宋体" w:cs="宋体"/>
      <w:snapToGrid w:val="0"/>
      <w:color w:val="00FF00"/>
      <w:kern w:val="2"/>
      <w:sz w:val="24"/>
      <w:szCs w:val="30"/>
      <w:lang w:val="zh-CN" w:eastAsia="zh-CN" w:bidi="ar-SA"/>
    </w:rPr>
  </w:style>
  <w:style w:type="character" w:customStyle="1" w:styleId="34">
    <w:name w:val="正文(塘坝)齐波波 Char"/>
    <w:link w:val="33"/>
    <w:qFormat/>
    <w:uiPriority w:val="0"/>
    <w:rPr>
      <w:rFonts w:ascii="宋体" w:hAnsi="宋体" w:cs="宋体"/>
      <w:snapToGrid w:val="0"/>
      <w:color w:val="00FF00"/>
      <w:kern w:val="2"/>
      <w:sz w:val="24"/>
      <w:szCs w:val="30"/>
      <w:lang w:val="zh-CN"/>
    </w:rPr>
  </w:style>
  <w:style w:type="paragraph" w:customStyle="1" w:styleId="35">
    <w:name w:val="表格五号"/>
    <w:basedOn w:val="1"/>
    <w:next w:val="1"/>
    <w:link w:val="36"/>
    <w:qFormat/>
    <w:uiPriority w:val="0"/>
    <w:pPr>
      <w:widowControl/>
      <w:adjustRightInd w:val="0"/>
      <w:snapToGrid w:val="0"/>
      <w:spacing w:before="30" w:afterLines="30" w:line="320" w:lineRule="exact"/>
      <w:jc w:val="center"/>
    </w:pPr>
    <w:rPr>
      <w:rFonts w:ascii="宋体" w:hAnsi="宋体"/>
      <w:color w:val="800080"/>
      <w:kern w:val="0"/>
      <w:sz w:val="20"/>
      <w:szCs w:val="21"/>
    </w:rPr>
  </w:style>
  <w:style w:type="character" w:customStyle="1" w:styleId="36">
    <w:name w:val="表格五号 Char"/>
    <w:link w:val="35"/>
    <w:qFormat/>
    <w:uiPriority w:val="0"/>
    <w:rPr>
      <w:rFonts w:ascii="宋体" w:hAnsi="宋体"/>
      <w:color w:val="800080"/>
      <w:szCs w:val="21"/>
    </w:rPr>
  </w:style>
  <w:style w:type="character" w:customStyle="1" w:styleId="37">
    <w:name w:val="页眉 Char"/>
    <w:basedOn w:val="16"/>
    <w:link w:val="13"/>
    <w:semiHidden/>
    <w:qFormat/>
    <w:uiPriority w:val="99"/>
    <w:rPr>
      <w:kern w:val="2"/>
      <w:sz w:val="18"/>
      <w:szCs w:val="18"/>
    </w:rPr>
  </w:style>
  <w:style w:type="paragraph" w:customStyle="1" w:styleId="38">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3</Pages>
  <Words>992</Words>
  <Characters>1020</Characters>
  <Lines>2</Lines>
  <Paragraphs>1</Paragraphs>
  <TotalTime>153</TotalTime>
  <ScaleCrop>false</ScaleCrop>
  <LinksUpToDate>false</LinksUpToDate>
  <CharactersWithSpaces>1020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2020-01-09T06:51:00Z</dcterms:created>
  <dc:creator>lenovo</dc:creator>
  <cp:lastModifiedBy>谢文娟</cp:lastModifiedBy>
  <cp:lastPrinted>2021-07-01T07:11:00Z</cp:lastPrinted>
  <dcterms:modified xsi:type="dcterms:W3CDTF">2022-08-19T02:23:18Z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C9CC5E70CCD946C48E20AC8BC1B37662</vt:lpwstr>
  </property>
</Properties>
</file>