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2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</w:pPr>
      <w:bookmarkStart w:id="3" w:name="_GoBack"/>
      <w:bookmarkStart w:id="0" w:name="bookmark22"/>
      <w:bookmarkStart w:id="1" w:name="bookmark23"/>
      <w:bookmarkStart w:id="2" w:name="bookmark21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高台县劳动关系领域风险监测预警情况表</w:t>
      </w:r>
      <w:bookmarkEnd w:id="3"/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7"/>
        <w:gridCol w:w="62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38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项目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26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预警企业名称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预警级别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3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预警信息（时间、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地点、起因、诉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求和规模）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原因分析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当前事态状况及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26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发展趋势预测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6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取措施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及成效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5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</w:rPr>
              <w:t>下一步工作方案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lang w:eastAsia="zh-CN"/>
              </w:rPr>
              <w:t>企业相关资料信息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auto"/>
                <w:lang w:eastAsia="en-US" w:bidi="en-US"/>
              </w:rPr>
            </w:pPr>
          </w:p>
        </w:tc>
      </w:tr>
    </w:tbl>
    <w:p>
      <w:pPr>
        <w:keepNext w:val="0"/>
        <w:keepLines w:val="0"/>
        <w:widowControl w:val="0"/>
        <w:shd w:val="clear" w:color="auto" w:fill="auto"/>
        <w:bidi w:val="0"/>
        <w:spacing w:before="0" w:after="139" w:line="1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kern w:val="0"/>
          <w:position w:val="0"/>
          <w:sz w:val="24"/>
          <w:szCs w:val="24"/>
          <w:shd w:val="clear" w:color="auto" w:fill="auto"/>
          <w:lang w:eastAsia="en-US" w:bidi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1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238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报告单位：（盖章）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填报时间：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1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238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负责人：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填报人：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联系电话：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2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（可附页）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6295E"/>
    <w:rsid w:val="493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520" w:line="562" w:lineRule="exact"/>
      <w:ind w:left="0" w:right="0" w:firstLine="0"/>
      <w:jc w:val="center"/>
      <w:outlineLvl w:val="1"/>
    </w:pPr>
    <w:rPr>
      <w:rFonts w:ascii="宋体" w:hAnsi="宋体" w:eastAsia="宋体" w:cs="宋体"/>
      <w:color w:val="000000"/>
      <w:spacing w:val="0"/>
      <w:w w:val="100"/>
      <w:position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420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2021-03-31T03:52:00Z</dcterms:created>
  <dc:creator>Administrator</dc:creator>
  <cp:lastModifiedBy>Administrator</cp:lastModifiedBy>
  <dcterms:modified xsi:type="dcterms:W3CDTF">2021-03-31T03:53:40Z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43C4085EEC394F5684C378D25E002220</vt:lpwstr>
  </property>
</Properties>
</file>