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tabs>
          <w:tab w:val="center" w:pos="6979"/>
          <w:tab w:val="left" w:pos="13155"/>
        </w:tabs>
        <w:spacing w:after="0" w:line="560" w:lineRule="exact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/>
          <w:sz w:val="44"/>
          <w:szCs w:val="44"/>
        </w:rPr>
        <w:tab/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高台县</w:t>
      </w:r>
      <w:r>
        <w:rPr>
          <w:rFonts w:hint="eastAsia" w:ascii="方正小标宋简体" w:eastAsia="方正小标宋简体"/>
          <w:sz w:val="44"/>
          <w:szCs w:val="44"/>
        </w:rPr>
        <w:t>市场监管局安全隐患排查整治专项行动工作专责组</w:t>
      </w:r>
      <w:r>
        <w:rPr>
          <w:rFonts w:ascii="方正小标宋简体" w:eastAsia="方正小标宋简体"/>
          <w:sz w:val="44"/>
          <w:szCs w:val="44"/>
        </w:rPr>
        <w:tab/>
      </w:r>
    </w:p>
    <w:p>
      <w:pPr>
        <w:tabs>
          <w:tab w:val="center" w:pos="6979"/>
          <w:tab w:val="left" w:pos="13155"/>
        </w:tabs>
        <w:spacing w:after="0" w:line="560" w:lineRule="exact"/>
        <w:rPr>
          <w:rFonts w:ascii="方正小标宋简体" w:eastAsia="方正小标宋简体"/>
          <w:sz w:val="44"/>
          <w:szCs w:val="44"/>
        </w:rPr>
      </w:pPr>
    </w:p>
    <w:tbl>
      <w:tblPr>
        <w:tblStyle w:val="4"/>
        <w:tblpPr w:leftFromText="180" w:rightFromText="180" w:vertAnchor="text" w:horzAnchor="page" w:tblpX="1388" w:tblpY="278"/>
        <w:tblOverlap w:val="never"/>
        <w:tblW w:w="139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5226"/>
        <w:gridCol w:w="1521"/>
        <w:gridCol w:w="1977"/>
        <w:gridCol w:w="2203"/>
        <w:gridCol w:w="22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sz w:val="28"/>
                <w:szCs w:val="28"/>
              </w:rPr>
              <w:t>专责组</w:t>
            </w:r>
          </w:p>
        </w:tc>
        <w:tc>
          <w:tcPr>
            <w:tcW w:w="15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sz w:val="28"/>
                <w:szCs w:val="28"/>
              </w:rPr>
              <w:t>责任领导</w:t>
            </w:r>
          </w:p>
        </w:tc>
        <w:tc>
          <w:tcPr>
            <w:tcW w:w="1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sz w:val="28"/>
                <w:szCs w:val="28"/>
              </w:rPr>
              <w:t>牵头部门</w:t>
            </w:r>
          </w:p>
        </w:tc>
        <w:tc>
          <w:tcPr>
            <w:tcW w:w="2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sz w:val="28"/>
                <w:szCs w:val="28"/>
              </w:rPr>
              <w:t>配合部门</w:t>
            </w:r>
          </w:p>
        </w:tc>
        <w:tc>
          <w:tcPr>
            <w:tcW w:w="2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sz w:val="28"/>
                <w:szCs w:val="28"/>
              </w:rPr>
              <w:t>责任单位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3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3"/>
                <w:szCs w:val="24"/>
              </w:rPr>
              <w:t>1</w:t>
            </w:r>
          </w:p>
        </w:tc>
        <w:tc>
          <w:tcPr>
            <w:tcW w:w="5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市场安全隐患排查整治专责组</w:t>
            </w:r>
          </w:p>
        </w:tc>
        <w:tc>
          <w:tcPr>
            <w:tcW w:w="15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李虎</w:t>
            </w:r>
          </w:p>
        </w:tc>
        <w:tc>
          <w:tcPr>
            <w:tcW w:w="1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市场股</w:t>
            </w:r>
          </w:p>
        </w:tc>
        <w:tc>
          <w:tcPr>
            <w:tcW w:w="220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办公室、法规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股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、执法队及相关业务科室。</w:t>
            </w:r>
          </w:p>
        </w:tc>
        <w:tc>
          <w:tcPr>
            <w:tcW w:w="220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160" w:firstLineChars="5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  <w:p>
            <w:pPr>
              <w:ind w:firstLine="160" w:firstLineChars="50"/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各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镇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市场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监管所</w:t>
            </w:r>
          </w:p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3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3"/>
                <w:szCs w:val="24"/>
              </w:rPr>
              <w:t>2</w:t>
            </w:r>
          </w:p>
        </w:tc>
        <w:tc>
          <w:tcPr>
            <w:tcW w:w="5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餐饮领域安全隐患整治专责组</w:t>
            </w:r>
          </w:p>
        </w:tc>
        <w:tc>
          <w:tcPr>
            <w:tcW w:w="15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李虎</w:t>
            </w:r>
          </w:p>
        </w:tc>
        <w:tc>
          <w:tcPr>
            <w:tcW w:w="1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食品股</w:t>
            </w:r>
          </w:p>
        </w:tc>
        <w:tc>
          <w:tcPr>
            <w:tcW w:w="220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3"/>
                <w:szCs w:val="24"/>
              </w:rPr>
            </w:pPr>
          </w:p>
        </w:tc>
        <w:tc>
          <w:tcPr>
            <w:tcW w:w="220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3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3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</w:t>
            </w:r>
          </w:p>
        </w:tc>
        <w:tc>
          <w:tcPr>
            <w:tcW w:w="5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经营场所证明清理审查专责组</w:t>
            </w:r>
          </w:p>
        </w:tc>
        <w:tc>
          <w:tcPr>
            <w:tcW w:w="15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程大海</w:t>
            </w:r>
          </w:p>
        </w:tc>
        <w:tc>
          <w:tcPr>
            <w:tcW w:w="1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登记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股</w:t>
            </w:r>
          </w:p>
        </w:tc>
        <w:tc>
          <w:tcPr>
            <w:tcW w:w="220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3"/>
                <w:szCs w:val="24"/>
              </w:rPr>
            </w:pPr>
          </w:p>
        </w:tc>
        <w:tc>
          <w:tcPr>
            <w:tcW w:w="220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3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4</w:t>
            </w:r>
          </w:p>
        </w:tc>
        <w:tc>
          <w:tcPr>
            <w:tcW w:w="5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生产流通领域消防产品质量安全隐患整治专责组</w:t>
            </w:r>
          </w:p>
        </w:tc>
        <w:tc>
          <w:tcPr>
            <w:tcW w:w="15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李虎</w:t>
            </w:r>
          </w:p>
        </w:tc>
        <w:tc>
          <w:tcPr>
            <w:tcW w:w="1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质量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股</w:t>
            </w:r>
          </w:p>
        </w:tc>
        <w:tc>
          <w:tcPr>
            <w:tcW w:w="220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20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5</w:t>
            </w:r>
          </w:p>
        </w:tc>
        <w:tc>
          <w:tcPr>
            <w:tcW w:w="5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无照经营行为查处取缔专责组</w:t>
            </w:r>
          </w:p>
        </w:tc>
        <w:tc>
          <w:tcPr>
            <w:tcW w:w="15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程大海</w:t>
            </w:r>
          </w:p>
        </w:tc>
        <w:tc>
          <w:tcPr>
            <w:tcW w:w="1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  <w:t>消保股</w:t>
            </w:r>
          </w:p>
        </w:tc>
        <w:tc>
          <w:tcPr>
            <w:tcW w:w="220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20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ZDAxYjM4MTVkODA4YWI2MDQxNDVjNWY4NzEzZTJmZWYifQ=="/>
  </w:docVars>
  <w:rsids>
    <w:rsidRoot w:val="00D31D50"/>
    <w:rsid w:val="00083C3D"/>
    <w:rsid w:val="00200651"/>
    <w:rsid w:val="002D458A"/>
    <w:rsid w:val="00323B43"/>
    <w:rsid w:val="003D37D8"/>
    <w:rsid w:val="0042447A"/>
    <w:rsid w:val="00426133"/>
    <w:rsid w:val="004358AB"/>
    <w:rsid w:val="004F3865"/>
    <w:rsid w:val="006207FC"/>
    <w:rsid w:val="00621590"/>
    <w:rsid w:val="00665D14"/>
    <w:rsid w:val="006D5558"/>
    <w:rsid w:val="00755F44"/>
    <w:rsid w:val="00763A7D"/>
    <w:rsid w:val="0081794F"/>
    <w:rsid w:val="0082356F"/>
    <w:rsid w:val="00887801"/>
    <w:rsid w:val="008B7726"/>
    <w:rsid w:val="00951200"/>
    <w:rsid w:val="00A73B33"/>
    <w:rsid w:val="00AD5F92"/>
    <w:rsid w:val="00BA057C"/>
    <w:rsid w:val="00C327F3"/>
    <w:rsid w:val="00D26D70"/>
    <w:rsid w:val="00D31D50"/>
    <w:rsid w:val="00D734F0"/>
    <w:rsid w:val="00F16DDF"/>
    <w:rsid w:val="00F2163E"/>
    <w:rsid w:val="4EB00DCC"/>
    <w:rsid w:val="F7BBA3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CM8"/>
    <w:basedOn w:val="1"/>
    <w:next w:val="1"/>
    <w:unhideWhenUsed/>
    <w:uiPriority w:val="99"/>
    <w:pPr>
      <w:widowControl w:val="0"/>
      <w:autoSpaceDE w:val="0"/>
      <w:autoSpaceDN w:val="0"/>
      <w:snapToGrid/>
      <w:spacing w:after="0"/>
    </w:pPr>
    <w:rPr>
      <w:rFonts w:ascii="方正小标宋简体" w:hAnsi="方正小标宋简体" w:eastAsia="方正小标宋简体" w:cs="Times New Roman"/>
      <w:color w:val="000000"/>
      <w:sz w:val="24"/>
      <w:szCs w:val="24"/>
    </w:rPr>
  </w:style>
  <w:style w:type="paragraph" w:customStyle="1" w:styleId="9">
    <w:name w:val="CM1"/>
    <w:basedOn w:val="1"/>
    <w:next w:val="1"/>
    <w:unhideWhenUsed/>
    <w:qFormat/>
    <w:uiPriority w:val="99"/>
    <w:pPr>
      <w:widowControl w:val="0"/>
      <w:autoSpaceDE w:val="0"/>
      <w:autoSpaceDN w:val="0"/>
      <w:snapToGrid/>
      <w:spacing w:after="0"/>
    </w:pPr>
    <w:rPr>
      <w:rFonts w:ascii="方正小标宋简体" w:hAnsi="方正小标宋简体" w:eastAsia="方正小标宋简体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506</Words>
  <Characters>506</Characters>
  <Lines>4</Lines>
  <Paragraphs>1</Paragraphs>
  <TotalTime>79</TotalTime>
  <ScaleCrop>false</ScaleCrop>
  <LinksUpToDate>false</LinksUpToDate>
  <CharactersWithSpaces>593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常文</cp:lastModifiedBy>
  <cp:lastPrinted>2022-05-19T07:36:39Z</cp:lastPrinted>
  <dcterms:modified xsi:type="dcterms:W3CDTF">2022-05-19T07:54:12Z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2FEBE15E4FF249CE803AF06931A1335A</vt:lpwstr>
  </property>
</Properties>
</file>