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98C2D">
      <w:pPr>
        <w:rPr>
          <w:rFonts w:hint="eastAsia"/>
        </w:rPr>
      </w:pPr>
    </w:p>
    <w:p w14:paraId="021F43A9">
      <w:pPr>
        <w:pStyle w:val="3"/>
        <w:spacing w:line="560" w:lineRule="exact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附件1：</w:t>
      </w:r>
    </w:p>
    <w:p w14:paraId="4D21A589">
      <w:pPr>
        <w:rPr>
          <w:rFonts w:hint="eastAsia"/>
        </w:rPr>
      </w:pPr>
    </w:p>
    <w:p w14:paraId="64A8CDF1">
      <w:pPr>
        <w:pStyle w:val="3"/>
        <w:spacing w:line="560" w:lineRule="exact"/>
        <w:jc w:val="center"/>
        <w:rPr>
          <w:rFonts w:ascii="方正小标宋简体" w:hAnsi="黑体" w:eastAsia="方正小标宋简体" w:cs="仿宋_GB2312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pacing w:val="-20"/>
          <w:sz w:val="44"/>
          <w:szCs w:val="44"/>
        </w:rPr>
        <w:t>高台县2025年“四上”企业培育入库任务分解表</w:t>
      </w:r>
    </w:p>
    <w:p w14:paraId="32015368">
      <w:pPr>
        <w:rPr>
          <w:rFonts w:hint="eastAsia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3543"/>
        <w:gridCol w:w="1585"/>
      </w:tblGrid>
      <w:tr w14:paraId="1F1BA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exact"/>
        </w:trPr>
        <w:tc>
          <w:tcPr>
            <w:tcW w:w="3936" w:type="dxa"/>
            <w:vAlign w:val="center"/>
          </w:tcPr>
          <w:p w14:paraId="3DD82958"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责任单位</w:t>
            </w:r>
          </w:p>
        </w:tc>
        <w:tc>
          <w:tcPr>
            <w:tcW w:w="3543" w:type="dxa"/>
            <w:vAlign w:val="center"/>
          </w:tcPr>
          <w:p w14:paraId="28B6EB83"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企业类型</w:t>
            </w:r>
          </w:p>
        </w:tc>
        <w:tc>
          <w:tcPr>
            <w:tcW w:w="1585" w:type="dxa"/>
            <w:vAlign w:val="center"/>
          </w:tcPr>
          <w:p w14:paraId="0C75D291">
            <w:pPr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任务数量</w:t>
            </w:r>
          </w:p>
        </w:tc>
      </w:tr>
      <w:tr w14:paraId="5468B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Merge w:val="restart"/>
            <w:vAlign w:val="center"/>
          </w:tcPr>
          <w:p w14:paraId="04DB372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县工业信息化和商务局</w:t>
            </w:r>
          </w:p>
        </w:tc>
        <w:tc>
          <w:tcPr>
            <w:tcW w:w="3543" w:type="dxa"/>
            <w:vAlign w:val="center"/>
          </w:tcPr>
          <w:p w14:paraId="68DF78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规上工业企业</w:t>
            </w:r>
          </w:p>
        </w:tc>
        <w:tc>
          <w:tcPr>
            <w:tcW w:w="1585" w:type="dxa"/>
            <w:vAlign w:val="center"/>
          </w:tcPr>
          <w:p w14:paraId="6023B1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7</w:t>
            </w:r>
          </w:p>
        </w:tc>
      </w:tr>
      <w:tr w14:paraId="0E9DE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Merge w:val="continue"/>
            <w:vAlign w:val="center"/>
          </w:tcPr>
          <w:p w14:paraId="50FC2EE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543" w:type="dxa"/>
            <w:vAlign w:val="center"/>
          </w:tcPr>
          <w:p w14:paraId="75A04C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限上批零住餐企业</w:t>
            </w:r>
          </w:p>
        </w:tc>
        <w:tc>
          <w:tcPr>
            <w:tcW w:w="1585" w:type="dxa"/>
            <w:vAlign w:val="center"/>
          </w:tcPr>
          <w:p w14:paraId="219FE8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8</w:t>
            </w:r>
          </w:p>
        </w:tc>
      </w:tr>
      <w:tr w14:paraId="3CA79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Merge w:val="restart"/>
            <w:vAlign w:val="center"/>
          </w:tcPr>
          <w:p w14:paraId="15A454D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县住建局</w:t>
            </w:r>
          </w:p>
        </w:tc>
        <w:tc>
          <w:tcPr>
            <w:tcW w:w="3543" w:type="dxa"/>
            <w:vAlign w:val="center"/>
          </w:tcPr>
          <w:p w14:paraId="5C57FE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资质内建筑业企业</w:t>
            </w:r>
          </w:p>
        </w:tc>
        <w:tc>
          <w:tcPr>
            <w:tcW w:w="1585" w:type="dxa"/>
            <w:vAlign w:val="center"/>
          </w:tcPr>
          <w:p w14:paraId="36D5A1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</w:tr>
      <w:tr w14:paraId="04FAA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Merge w:val="continue"/>
            <w:vAlign w:val="center"/>
          </w:tcPr>
          <w:p w14:paraId="375564F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543" w:type="dxa"/>
            <w:vAlign w:val="center"/>
          </w:tcPr>
          <w:p w14:paraId="620F27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房地产开发企业</w:t>
            </w:r>
          </w:p>
        </w:tc>
        <w:tc>
          <w:tcPr>
            <w:tcW w:w="1585" w:type="dxa"/>
            <w:vAlign w:val="center"/>
          </w:tcPr>
          <w:p w14:paraId="7A7210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 w14:paraId="3D08B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Merge w:val="continue"/>
            <w:vAlign w:val="center"/>
          </w:tcPr>
          <w:p w14:paraId="1F2FE8C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C0158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2A9BFB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6231F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Align w:val="center"/>
          </w:tcPr>
          <w:p w14:paraId="1306F9E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县人社局</w:t>
            </w:r>
          </w:p>
        </w:tc>
        <w:tc>
          <w:tcPr>
            <w:tcW w:w="3543" w:type="dxa"/>
            <w:vAlign w:val="center"/>
          </w:tcPr>
          <w:p w14:paraId="0DADE6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637D8A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</w:tr>
      <w:tr w14:paraId="04EDD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Align w:val="center"/>
          </w:tcPr>
          <w:p w14:paraId="157EBA3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县财政局</w:t>
            </w:r>
          </w:p>
        </w:tc>
        <w:tc>
          <w:tcPr>
            <w:tcW w:w="3543" w:type="dxa"/>
            <w:vAlign w:val="center"/>
          </w:tcPr>
          <w:p w14:paraId="39BA70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406F32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</w:tr>
      <w:tr w14:paraId="2F14B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Align w:val="center"/>
          </w:tcPr>
          <w:p w14:paraId="6530482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县农业农村局</w:t>
            </w:r>
          </w:p>
        </w:tc>
        <w:tc>
          <w:tcPr>
            <w:tcW w:w="3543" w:type="dxa"/>
            <w:vAlign w:val="center"/>
          </w:tcPr>
          <w:p w14:paraId="084C88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7B19FD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</w:tr>
      <w:tr w14:paraId="6F8F7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Align w:val="center"/>
          </w:tcPr>
          <w:p w14:paraId="32E3AB5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县教育局</w:t>
            </w:r>
          </w:p>
        </w:tc>
        <w:tc>
          <w:tcPr>
            <w:tcW w:w="3543" w:type="dxa"/>
            <w:vAlign w:val="center"/>
          </w:tcPr>
          <w:p w14:paraId="633230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178BF7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</w:tr>
      <w:tr w14:paraId="3A74D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Align w:val="center"/>
          </w:tcPr>
          <w:p w14:paraId="128BB31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县科技局</w:t>
            </w:r>
          </w:p>
        </w:tc>
        <w:tc>
          <w:tcPr>
            <w:tcW w:w="3543" w:type="dxa"/>
            <w:vAlign w:val="center"/>
          </w:tcPr>
          <w:p w14:paraId="1461E8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0B2F8E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</w:tr>
      <w:tr w14:paraId="68018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Align w:val="center"/>
          </w:tcPr>
          <w:p w14:paraId="68C9EC9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县民政局</w:t>
            </w:r>
          </w:p>
        </w:tc>
        <w:tc>
          <w:tcPr>
            <w:tcW w:w="3543" w:type="dxa"/>
            <w:vAlign w:val="center"/>
          </w:tcPr>
          <w:p w14:paraId="258783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5AD63D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</w:tr>
      <w:tr w14:paraId="3C256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Align w:val="center"/>
          </w:tcPr>
          <w:p w14:paraId="1D49F26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县司法局</w:t>
            </w:r>
          </w:p>
        </w:tc>
        <w:tc>
          <w:tcPr>
            <w:tcW w:w="3543" w:type="dxa"/>
            <w:vAlign w:val="center"/>
          </w:tcPr>
          <w:p w14:paraId="38E417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215B06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</w:tr>
      <w:tr w14:paraId="48B01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Align w:val="center"/>
          </w:tcPr>
          <w:p w14:paraId="4C77AC8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县交通运输局</w:t>
            </w:r>
          </w:p>
        </w:tc>
        <w:tc>
          <w:tcPr>
            <w:tcW w:w="3543" w:type="dxa"/>
            <w:vAlign w:val="center"/>
          </w:tcPr>
          <w:p w14:paraId="2621F1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7F3253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</w:tr>
      <w:tr w14:paraId="48FA5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Align w:val="center"/>
          </w:tcPr>
          <w:p w14:paraId="275D503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县水务局</w:t>
            </w:r>
          </w:p>
        </w:tc>
        <w:tc>
          <w:tcPr>
            <w:tcW w:w="3543" w:type="dxa"/>
            <w:vAlign w:val="center"/>
          </w:tcPr>
          <w:p w14:paraId="41DA75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74CBC9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</w:tr>
      <w:tr w14:paraId="73A2B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Align w:val="center"/>
          </w:tcPr>
          <w:p w14:paraId="202A3A0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县文广旅游局</w:t>
            </w:r>
          </w:p>
        </w:tc>
        <w:tc>
          <w:tcPr>
            <w:tcW w:w="3543" w:type="dxa"/>
            <w:vAlign w:val="center"/>
          </w:tcPr>
          <w:p w14:paraId="0F011B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388F7C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</w:tr>
      <w:tr w14:paraId="00F67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Align w:val="center"/>
          </w:tcPr>
          <w:p w14:paraId="707CB52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县卫生健康局</w:t>
            </w:r>
          </w:p>
        </w:tc>
        <w:tc>
          <w:tcPr>
            <w:tcW w:w="3543" w:type="dxa"/>
            <w:vAlign w:val="center"/>
          </w:tcPr>
          <w:p w14:paraId="7B3FC2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5816E2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</w:tr>
      <w:tr w14:paraId="55085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3936" w:type="dxa"/>
            <w:vAlign w:val="center"/>
          </w:tcPr>
          <w:p w14:paraId="603CE46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县市场监管局</w:t>
            </w:r>
          </w:p>
        </w:tc>
        <w:tc>
          <w:tcPr>
            <w:tcW w:w="3543" w:type="dxa"/>
            <w:vAlign w:val="center"/>
          </w:tcPr>
          <w:p w14:paraId="1B1270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2D6349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0B6DD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Align w:val="center"/>
          </w:tcPr>
          <w:p w14:paraId="3BE6594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县自然资源局</w:t>
            </w:r>
          </w:p>
        </w:tc>
        <w:tc>
          <w:tcPr>
            <w:tcW w:w="3543" w:type="dxa"/>
            <w:vAlign w:val="center"/>
          </w:tcPr>
          <w:p w14:paraId="0EFC89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094086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332F5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36" w:type="dxa"/>
            <w:vAlign w:val="center"/>
          </w:tcPr>
          <w:p w14:paraId="5513E97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县公共资源交易中心</w:t>
            </w:r>
          </w:p>
        </w:tc>
        <w:tc>
          <w:tcPr>
            <w:tcW w:w="3543" w:type="dxa"/>
            <w:vAlign w:val="center"/>
          </w:tcPr>
          <w:p w14:paraId="77EF92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规上服务业企业</w:t>
            </w:r>
          </w:p>
        </w:tc>
        <w:tc>
          <w:tcPr>
            <w:tcW w:w="1585" w:type="dxa"/>
            <w:vAlign w:val="center"/>
          </w:tcPr>
          <w:p w14:paraId="3CC6D6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</w:tr>
    </w:tbl>
    <w:p w14:paraId="7D313FAA"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2098" w:right="1474" w:bottom="1984" w:left="1588" w:header="850" w:footer="1134" w:gutter="0"/>
          <w:pgNumType w:fmt="numberInDash" w:start="2"/>
          <w:cols w:space="0" w:num="1"/>
          <w:rtlGutter w:val="0"/>
          <w:docGrid w:linePitch="299" w:charSpace="0"/>
        </w:sectPr>
      </w:pPr>
      <w:bookmarkStart w:id="0" w:name="_GoBack"/>
      <w:bookmarkEnd w:id="0"/>
    </w:p>
    <w:p w14:paraId="5A8815CF">
      <w:pPr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附件2：</w:t>
      </w:r>
    </w:p>
    <w:p w14:paraId="4D27B246"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高台县2025年“四上”重点企业培育库</w:t>
      </w:r>
    </w:p>
    <w:tbl>
      <w:tblPr>
        <w:tblStyle w:val="8"/>
        <w:tblW w:w="133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3771"/>
        <w:gridCol w:w="2126"/>
        <w:gridCol w:w="2004"/>
        <w:gridCol w:w="2089"/>
        <w:gridCol w:w="1661"/>
        <w:gridCol w:w="895"/>
      </w:tblGrid>
      <w:tr w14:paraId="77172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796" w:type="dxa"/>
            <w:vAlign w:val="center"/>
          </w:tcPr>
          <w:p w14:paraId="779B6686">
            <w:pPr>
              <w:pStyle w:val="13"/>
              <w:spacing w:before="146"/>
              <w:ind w:left="120" w:right="111"/>
              <w:rPr>
                <w:rFonts w:hint="eastAsia" w:ascii="黑体" w:hAnsi="黑体" w:eastAsia="黑体"/>
                <w:bCs/>
                <w:sz w:val="28"/>
                <w:szCs w:val="32"/>
              </w:rPr>
            </w:pPr>
            <w:r>
              <w:rPr>
                <w:rFonts w:ascii="黑体" w:hAnsi="黑体" w:eastAsia="黑体"/>
                <w:bCs/>
                <w:spacing w:val="-6"/>
                <w:sz w:val="28"/>
                <w:szCs w:val="32"/>
              </w:rPr>
              <w:t>序号</w:t>
            </w:r>
          </w:p>
        </w:tc>
        <w:tc>
          <w:tcPr>
            <w:tcW w:w="3771" w:type="dxa"/>
            <w:vAlign w:val="center"/>
          </w:tcPr>
          <w:p w14:paraId="1FB90E21">
            <w:pPr>
              <w:pStyle w:val="13"/>
              <w:spacing w:before="146"/>
              <w:ind w:left="154" w:right="144"/>
              <w:rPr>
                <w:rFonts w:hint="eastAsia" w:ascii="黑体" w:hAnsi="黑体" w:eastAsia="黑体"/>
                <w:bCs/>
                <w:sz w:val="28"/>
                <w:szCs w:val="32"/>
              </w:rPr>
            </w:pPr>
            <w:r>
              <w:rPr>
                <w:rFonts w:ascii="黑体" w:hAnsi="黑体" w:eastAsia="黑体"/>
                <w:bCs/>
                <w:spacing w:val="-4"/>
                <w:sz w:val="28"/>
                <w:szCs w:val="32"/>
              </w:rPr>
              <w:t>企业名称</w:t>
            </w:r>
          </w:p>
        </w:tc>
        <w:tc>
          <w:tcPr>
            <w:tcW w:w="2126" w:type="dxa"/>
            <w:vAlign w:val="center"/>
          </w:tcPr>
          <w:p w14:paraId="0B64F65A">
            <w:pPr>
              <w:pStyle w:val="13"/>
              <w:spacing w:before="146"/>
              <w:ind w:left="140" w:right="134"/>
              <w:rPr>
                <w:rFonts w:hint="eastAsia" w:ascii="黑体" w:hAnsi="黑体" w:eastAsia="黑体"/>
                <w:bCs/>
                <w:spacing w:val="-4"/>
                <w:sz w:val="28"/>
                <w:szCs w:val="32"/>
              </w:rPr>
            </w:pPr>
            <w:r>
              <w:rPr>
                <w:rFonts w:ascii="黑体" w:hAnsi="黑体" w:eastAsia="黑体"/>
                <w:bCs/>
                <w:spacing w:val="-4"/>
                <w:sz w:val="28"/>
                <w:szCs w:val="32"/>
              </w:rPr>
              <w:t>企业类别</w:t>
            </w:r>
          </w:p>
        </w:tc>
        <w:tc>
          <w:tcPr>
            <w:tcW w:w="2004" w:type="dxa"/>
            <w:vAlign w:val="center"/>
          </w:tcPr>
          <w:p w14:paraId="72BDECED">
            <w:pPr>
              <w:pStyle w:val="13"/>
              <w:spacing w:before="71" w:line="182" w:lineRule="auto"/>
              <w:ind w:right="151"/>
              <w:jc w:val="center"/>
              <w:rPr>
                <w:rFonts w:hint="eastAsia" w:ascii="黑体" w:hAnsi="黑体" w:eastAsia="黑体"/>
                <w:bCs/>
                <w:spacing w:val="-4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pacing w:val="-4"/>
                <w:sz w:val="28"/>
                <w:szCs w:val="32"/>
              </w:rPr>
              <w:t>包抓联系</w:t>
            </w:r>
          </w:p>
          <w:p w14:paraId="3B4B85A1">
            <w:pPr>
              <w:pStyle w:val="13"/>
              <w:spacing w:before="71" w:line="182" w:lineRule="auto"/>
              <w:ind w:right="151"/>
              <w:jc w:val="center"/>
              <w:rPr>
                <w:rFonts w:hint="eastAsia" w:ascii="黑体" w:hAnsi="黑体" w:eastAsia="黑体"/>
                <w:bCs/>
                <w:spacing w:val="-4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pacing w:val="-4"/>
                <w:sz w:val="28"/>
                <w:szCs w:val="32"/>
              </w:rPr>
              <w:t>县级</w:t>
            </w:r>
            <w:r>
              <w:rPr>
                <w:rFonts w:ascii="黑体" w:hAnsi="黑体" w:eastAsia="黑体"/>
                <w:bCs/>
                <w:spacing w:val="-4"/>
                <w:sz w:val="28"/>
                <w:szCs w:val="32"/>
              </w:rPr>
              <w:t>领导</w:t>
            </w:r>
          </w:p>
        </w:tc>
        <w:tc>
          <w:tcPr>
            <w:tcW w:w="2089" w:type="dxa"/>
            <w:vAlign w:val="center"/>
          </w:tcPr>
          <w:p w14:paraId="5B524E66">
            <w:pPr>
              <w:pStyle w:val="13"/>
              <w:spacing w:before="146"/>
              <w:ind w:left="99" w:right="90"/>
              <w:rPr>
                <w:rFonts w:hint="eastAsia" w:ascii="黑体" w:hAnsi="黑体" w:eastAsia="黑体"/>
                <w:bCs/>
                <w:spacing w:val="-4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pacing w:val="-4"/>
                <w:sz w:val="28"/>
                <w:szCs w:val="32"/>
              </w:rPr>
              <w:t>责任</w:t>
            </w:r>
            <w:r>
              <w:rPr>
                <w:rFonts w:ascii="黑体" w:hAnsi="黑体" w:eastAsia="黑体"/>
                <w:bCs/>
                <w:spacing w:val="-4"/>
                <w:sz w:val="28"/>
                <w:szCs w:val="32"/>
              </w:rPr>
              <w:t>单位</w:t>
            </w:r>
          </w:p>
        </w:tc>
        <w:tc>
          <w:tcPr>
            <w:tcW w:w="1661" w:type="dxa"/>
            <w:vAlign w:val="center"/>
          </w:tcPr>
          <w:p w14:paraId="7F9681E2">
            <w:pPr>
              <w:pStyle w:val="13"/>
              <w:spacing w:before="146"/>
              <w:ind w:left="111" w:right="102"/>
              <w:rPr>
                <w:rFonts w:hint="eastAsia" w:ascii="黑体" w:hAnsi="黑体" w:eastAsia="黑体"/>
                <w:bCs/>
                <w:spacing w:val="-4"/>
                <w:sz w:val="28"/>
                <w:szCs w:val="32"/>
              </w:rPr>
            </w:pPr>
            <w:r>
              <w:rPr>
                <w:rFonts w:ascii="黑体" w:hAnsi="黑体" w:eastAsia="黑体"/>
                <w:bCs/>
                <w:spacing w:val="-4"/>
                <w:sz w:val="28"/>
                <w:szCs w:val="32"/>
              </w:rPr>
              <w:t>配合单位</w:t>
            </w:r>
          </w:p>
        </w:tc>
        <w:tc>
          <w:tcPr>
            <w:tcW w:w="895" w:type="dxa"/>
            <w:vAlign w:val="center"/>
          </w:tcPr>
          <w:p w14:paraId="4C01AB58">
            <w:pPr>
              <w:pStyle w:val="13"/>
              <w:spacing w:before="146"/>
              <w:ind w:left="121" w:right="115"/>
              <w:rPr>
                <w:rFonts w:hint="eastAsia" w:ascii="黑体" w:hAnsi="黑体" w:eastAsia="黑体"/>
                <w:bCs/>
                <w:sz w:val="28"/>
                <w:szCs w:val="32"/>
              </w:rPr>
            </w:pPr>
            <w:r>
              <w:rPr>
                <w:rFonts w:ascii="黑体" w:hAnsi="黑体" w:eastAsia="黑体"/>
                <w:bCs/>
                <w:spacing w:val="-6"/>
                <w:sz w:val="28"/>
                <w:szCs w:val="32"/>
              </w:rPr>
              <w:t>备注</w:t>
            </w:r>
          </w:p>
        </w:tc>
      </w:tr>
      <w:tr w14:paraId="3C1E1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6565187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3A7DFA82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甘肃大湖湾风景区旅游发展有限公司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E4D47D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规上服务业企业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6B88C1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10E214B0">
            <w:pPr>
              <w:autoSpaceDE/>
              <w:autoSpaceDN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县水务局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C4053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5ACB1629">
            <w:pPr>
              <w:pStyle w:val="13"/>
              <w:rPr>
                <w:rFonts w:hint="eastAsia" w:ascii="Times New Roman"/>
                <w:sz w:val="21"/>
                <w:szCs w:val="21"/>
              </w:rPr>
            </w:pPr>
          </w:p>
        </w:tc>
      </w:tr>
      <w:tr w14:paraId="32C50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33D2E57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7059E44F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甘肃振元工程建设有限公司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5C8E13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FE29541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赵东哲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5AAA390">
            <w:pPr>
              <w:autoSpaceDE/>
              <w:autoSpaceDN/>
              <w:spacing w:line="2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820D1C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1E1BFCFC">
            <w:pPr>
              <w:pStyle w:val="13"/>
              <w:rPr>
                <w:rFonts w:hint="eastAsia" w:ascii="Times New Roman"/>
                <w:sz w:val="21"/>
                <w:szCs w:val="21"/>
              </w:rPr>
            </w:pPr>
          </w:p>
        </w:tc>
      </w:tr>
      <w:tr w14:paraId="6715F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0BEF64A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79F543B7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甘肃弘方建设工程有限公司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F2B8D3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5A94B2C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胡科家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6E54E16">
            <w:pPr>
              <w:autoSpaceDE/>
              <w:autoSpaceDN/>
              <w:spacing w:line="2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6AC67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95" w:type="dxa"/>
          </w:tcPr>
          <w:p w14:paraId="4F0DFFAA">
            <w:pPr>
              <w:pStyle w:val="13"/>
              <w:rPr>
                <w:rFonts w:hint="eastAsia" w:ascii="Times New Roman"/>
                <w:sz w:val="21"/>
                <w:szCs w:val="21"/>
              </w:rPr>
            </w:pPr>
          </w:p>
        </w:tc>
      </w:tr>
      <w:tr w14:paraId="1E2EB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5182532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0FBD637A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甘肃颐馨房地产开发有限公司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BCF64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1EFFF6C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孟越祖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F26D91C">
            <w:pPr>
              <w:autoSpaceDE/>
              <w:autoSpaceDN/>
              <w:spacing w:line="2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063B8D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95" w:type="dxa"/>
          </w:tcPr>
          <w:p w14:paraId="7CB74714">
            <w:pPr>
              <w:pStyle w:val="13"/>
              <w:rPr>
                <w:rFonts w:hint="eastAsia" w:ascii="Times New Roman"/>
                <w:sz w:val="21"/>
                <w:szCs w:val="21"/>
              </w:rPr>
            </w:pPr>
          </w:p>
        </w:tc>
      </w:tr>
      <w:tr w14:paraId="3EEDC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019C0C0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5A87293C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高台县国安房地产开发有限公司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CF7A6B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0982474">
            <w:pPr>
              <w:autoSpaceDE/>
              <w:autoSpaceDN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7BB37DA">
            <w:pPr>
              <w:autoSpaceDE/>
              <w:autoSpaceDN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45A8B8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95" w:type="dxa"/>
          </w:tcPr>
          <w:p w14:paraId="70A6829E">
            <w:pPr>
              <w:pStyle w:val="13"/>
              <w:rPr>
                <w:rFonts w:hint="eastAsia" w:ascii="Times New Roman"/>
                <w:sz w:val="21"/>
                <w:szCs w:val="21"/>
              </w:rPr>
            </w:pPr>
          </w:p>
        </w:tc>
      </w:tr>
      <w:tr w14:paraId="6B30A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4414FC2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7419FB65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高台县通达纸业有限责任公司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2EFDB8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AC85D4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燕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3AE3F2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EBACD3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95" w:type="dxa"/>
          </w:tcPr>
          <w:p w14:paraId="3F60447F">
            <w:pPr>
              <w:pStyle w:val="13"/>
              <w:rPr>
                <w:rFonts w:hint="eastAsia" w:ascii="Times New Roman"/>
                <w:sz w:val="21"/>
                <w:szCs w:val="21"/>
              </w:rPr>
            </w:pPr>
          </w:p>
        </w:tc>
      </w:tr>
      <w:tr w14:paraId="2D7EA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75D7AC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037EA169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甘肃省再禾劳务有限责任公司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A3AF31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规上服务业企业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A3EFBA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盛丽燕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4605F1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人社局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BE1F71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南华镇</w:t>
            </w:r>
          </w:p>
        </w:tc>
        <w:tc>
          <w:tcPr>
            <w:tcW w:w="895" w:type="dxa"/>
          </w:tcPr>
          <w:p w14:paraId="78BCDC28">
            <w:pPr>
              <w:pStyle w:val="13"/>
              <w:rPr>
                <w:rFonts w:hint="eastAsia" w:ascii="Times New Roman"/>
                <w:sz w:val="21"/>
                <w:szCs w:val="21"/>
              </w:rPr>
            </w:pPr>
          </w:p>
        </w:tc>
      </w:tr>
      <w:tr w14:paraId="23872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4188C46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3E365B0B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甘肃璟毅人力资源服务有限公司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310DA7">
            <w:pPr>
              <w:autoSpaceDE/>
              <w:autoSpaceDN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规上服务业企业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5CF1C6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胡科家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39918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人社局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ABD25C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6E6C86AC">
            <w:pPr>
              <w:pStyle w:val="13"/>
              <w:rPr>
                <w:rFonts w:hint="eastAsia" w:ascii="Times New Roman"/>
                <w:sz w:val="21"/>
                <w:szCs w:val="21"/>
              </w:rPr>
            </w:pPr>
          </w:p>
        </w:tc>
      </w:tr>
      <w:tr w14:paraId="13D2B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7239522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58442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甘肃天宇旅游文化开发有限公司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E4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文化、体育、娱乐 服务业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775678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盛丽燕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1C63C66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县文广旅游局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90FF5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1024EFDC">
            <w:pPr>
              <w:pStyle w:val="13"/>
              <w:rPr>
                <w:rFonts w:hint="eastAsia" w:ascii="Times New Roman"/>
                <w:sz w:val="21"/>
                <w:szCs w:val="21"/>
              </w:rPr>
            </w:pPr>
          </w:p>
        </w:tc>
      </w:tr>
      <w:tr w14:paraId="3EE44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6E68A7AD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4F857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高台县吾乡殡葬礼仪服务有限公司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F9C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规上服务业企业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08A450E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李潇雨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E20829F">
            <w:pPr>
              <w:jc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5895DF6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县城投公司</w:t>
            </w:r>
          </w:p>
        </w:tc>
        <w:tc>
          <w:tcPr>
            <w:tcW w:w="895" w:type="dxa"/>
          </w:tcPr>
          <w:p w14:paraId="1125EE98">
            <w:pPr>
              <w:pStyle w:val="13"/>
              <w:rPr>
                <w:rFonts w:hint="eastAsia" w:ascii="Times New Roman"/>
                <w:sz w:val="21"/>
                <w:szCs w:val="21"/>
              </w:rPr>
            </w:pPr>
          </w:p>
        </w:tc>
      </w:tr>
      <w:tr w14:paraId="66769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28A24AE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5A363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甘肃省广硕工程咨询有限公司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B57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规上服务业企业（招投标代理企业）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6EC830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322A5A35">
            <w:pPr>
              <w:jc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县公共资源交易中心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E541EF8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5" w:type="dxa"/>
          </w:tcPr>
          <w:p w14:paraId="4BD173A7">
            <w:pPr>
              <w:jc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年营业收入达105万</w:t>
            </w:r>
          </w:p>
        </w:tc>
      </w:tr>
      <w:tr w14:paraId="05661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730E92A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23F64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高台县红瑞农业科技开发有限公司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136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规上服务业企业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162BF1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5AACCAFE">
            <w:pPr>
              <w:jc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县科技局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411702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7FBCA956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408E9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17CB41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3FB8D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誉西律师事务所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DD2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规上服务业企业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DA34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孙健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2633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243AE3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50D9FB64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1E38C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7A79B3E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31C6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高台县七色果幼儿园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873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规上服务业企业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9E5FEE9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盛丽燕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61AA45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F48A31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106DA252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3360C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35A7899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7040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高台上电新能源开发有限公司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9ED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DB6DE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王振成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9538539">
            <w:pPr>
              <w:jc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县发展改革局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A6F132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38AA92E8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36E22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3202015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6DDED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中船风电（高台）新能源有限公司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CBB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D6BDB6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王振成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F50A997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县发展改革局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66BF34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6AFB2D50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5692B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09BBBEA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3F3E4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高台县新瑞盛新能源有限公司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22E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2D1B1C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王建军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1DA4AA3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县发展改革局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D9099C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4AAB359C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2588F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5C44E09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4DF8E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甘肃首途新能源发展有限公司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8DD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162F84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王建军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541D935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县发展改革局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390EBC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4057AB9F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46EB1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563FA7A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58980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高台陇和新能源开发有限公司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946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1D810D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万更乐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2D922A3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县发展改革局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3A6D6F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7FCA6B13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50D26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07FE306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160EF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甘肃金泰众辉新型环保材料有限公司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EFC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2AB8AF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万更乐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5BA2CC2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5913C4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248594D7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79356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4C78F65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16677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张掖鼎圣化工有限公司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D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73034A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  健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16DC085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81993F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5150B4E6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593FB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55CDF9E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434B3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甘肃瑞盛鑫化工有限公司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7F6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47D636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公维勇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737DBDA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FF4828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3691051E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322F5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36154AC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197C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甘肃普慧尔新材料有限公司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5D9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E2DF24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张爱善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40406D8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E9E0C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59DE3BBB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57494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4F35654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2FC9C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甘肃祁连明珠酒庄有限公司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D77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0F4660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张爱善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053C4E7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3A2F67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77AE999B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06B8E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09750D6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76DB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高台县陇三源种业有限责任公司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81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限上批零住餐企业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4E221A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王振成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7549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AA2F06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5D5BCEBE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50063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36EBC9E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1061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甘肃华裕鼎盛生态农业有限公司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A40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限上批零住餐企业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17AE84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王振成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9630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217E46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1AEB9315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6F66F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07F6E2B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77A7D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高台县众恒油品有限责任公司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6C6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限上批零住餐企业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37217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王建军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8B36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县工信商务局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A7266A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0C144B1E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60ECB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6C47338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64EDB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高台县富汇农场加油站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B8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限上批零住餐企业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C801A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王建军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4D4C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县工信商务局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303C15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7C935146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4F97F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7E6C9B3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56475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张掖九天石油销售有限公司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B1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限上批零住餐企业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1FBCA2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王建军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175D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县工信商务局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7B1773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7B001369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35161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4AF44F6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4D54B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甘肃供能新能源有限责任公司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11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限上批零住餐企业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428E5E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万更乐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7521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县工信商务局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EDFD1A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1C0B2F0B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1A931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3113DB7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2BCD6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张掖乐宾餐饮服务有限责任公司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C19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限上批零住餐企业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B66BC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万更乐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1E3A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64EB5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31902DBF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389AF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78A11A9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01A8B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高台县东都餐饮娱乐有限公司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1ED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限上批零住餐企业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89DFDA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李潇雨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CC40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DF2741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5A77F73F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6D32A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565A8ED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154EB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高台县泰源商贸有限公司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132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限上批零住餐企业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EFC492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李潇雨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0B54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县工信商务局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2F065C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13D7E3F8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5FC43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378259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48D33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高台县滨河大酒店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2DA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限上批零住餐企业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48097C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张爱善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64A9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AAC589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20413FF6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18967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5D42ED4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502E2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高台县跃明畜禽交易有限责任公司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75B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规上服务业企业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BB516F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545065C9">
            <w:pPr>
              <w:jc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BAEA02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2531D63A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01FD2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6D13BD8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29C93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高台县杨金伟口腔诊所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0B4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规上服务业企业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0072D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54A9F6BE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3C33BA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5" w:type="dxa"/>
          </w:tcPr>
          <w:p w14:paraId="6192C586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  <w:tr w14:paraId="6ADF0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610AF77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14:paraId="3E240CE0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高台县瑞驰汽车服务有限公司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4479A9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规上服务业企业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2370750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05500ED2">
            <w:pPr>
              <w:jc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813867F">
            <w:pPr>
              <w:jc w:val="center"/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高台县市场监督管理局</w:t>
            </w:r>
          </w:p>
        </w:tc>
        <w:tc>
          <w:tcPr>
            <w:tcW w:w="895" w:type="dxa"/>
          </w:tcPr>
          <w:p w14:paraId="0AA579E4">
            <w:pPr>
              <w:pStyle w:val="13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</w:tc>
      </w:tr>
    </w:tbl>
    <w:p w14:paraId="777C5E90">
      <w:pPr>
        <w:rPr>
          <w:rFonts w:hint="eastAsia"/>
        </w:rPr>
        <w:sectPr>
          <w:footerReference r:id="rId6" w:type="default"/>
          <w:headerReference r:id="rId5" w:type="even"/>
          <w:footerReference r:id="rId7" w:type="even"/>
          <w:pgSz w:w="16840" w:h="11910" w:orient="landscape"/>
          <w:pgMar w:top="1588" w:right="2098" w:bottom="1474" w:left="1985" w:header="0" w:footer="0" w:gutter="0"/>
          <w:pgNumType w:fmt="numberInDash" w:start="11"/>
          <w:cols w:space="720" w:num="1"/>
          <w:docGrid w:linePitch="299" w:charSpace="0"/>
        </w:sectPr>
      </w:pPr>
    </w:p>
    <w:p w14:paraId="7F9FB030">
      <w:pPr>
        <w:pStyle w:val="2"/>
        <w:ind w:left="0" w:leftChars="0" w:firstLine="0" w:firstLineChars="0"/>
        <w:rPr>
          <w:rFonts w:hint="eastAsia"/>
        </w:rPr>
      </w:pPr>
    </w:p>
    <w:sectPr>
      <w:footerReference r:id="rId8" w:type="default"/>
      <w:footerReference r:id="rId9" w:type="even"/>
      <w:pgSz w:w="11910" w:h="16840"/>
      <w:pgMar w:top="2098" w:right="1474" w:bottom="1984" w:left="1587" w:header="0" w:footer="0" w:gutter="0"/>
      <w:pgNumType w:fmt="numberInDash" w:start="12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BB533">
    <w:pPr>
      <w:pStyle w:val="3"/>
      <w:spacing w:line="14" w:lineRule="auto"/>
      <w:rPr>
        <w:rFonts w:hint="eastAsia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89081"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CPShy0wAAAAg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889081"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CE0A3">
    <w:pPr>
      <w:pStyle w:val="3"/>
      <w:spacing w:line="14" w:lineRule="auto"/>
      <w:rPr>
        <w:rFonts w:hint="eastAsia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7D47B"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j0octMAAAAIAQAADwAAAAAAAAABACAAAAAiAAAAZHJzL2Rvd25yZXYueG1sUEsBAhQAFAAAAAgA&#10;h07iQCbVWnM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7D47B"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05F9A">
    <w:pPr>
      <w:pStyle w:val="3"/>
      <w:spacing w:line="14" w:lineRule="auto"/>
      <w:rPr>
        <w:rFonts w:hint="eastAsia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3743325</wp:posOffset>
              </wp:positionH>
              <wp:positionV relativeFrom="paragraph">
                <wp:posOffset>-879475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8BABA"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75pt;margin-top:-69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Jm+S9gAAAAMAQAADwAAAAAAAAABACAAAAAiAAAAZHJzL2Rvd25yZXYueG1sUEsBAhQA&#10;FAAAAAgAh07iQAVhjD8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C8BABA"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9506C">
    <w:pPr>
      <w:pStyle w:val="3"/>
      <w:spacing w:line="14" w:lineRule="auto"/>
      <w:rPr>
        <w:rFonts w:hint="eastAsia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9C229"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CLNmWdjqneUR&#10;Oirm7eoYIGCnaxSlV2LQCtPWdWZ4GXGc/9x3UY9/g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j0octMAAAAIAQAADwAAAAAAAAABACAAAAAiAAAAZHJzL2Rvd25yZXYueG1sUEsBAhQAFAAAAAgA&#10;h07iQIzXDnw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19C229"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10CFF">
    <w:pPr>
      <w:pStyle w:val="3"/>
      <w:spacing w:line="14" w:lineRule="auto"/>
      <w:rPr>
        <w:rFonts w:hint="eastAsia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3A69">
    <w:pPr>
      <w:pStyle w:val="3"/>
      <w:spacing w:line="14" w:lineRule="auto"/>
      <w:rPr>
        <w:rFonts w:hint="eastAsia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E4FE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1758D4"/>
    <w:rsid w:val="00034123"/>
    <w:rsid w:val="000920EF"/>
    <w:rsid w:val="000B272C"/>
    <w:rsid w:val="000D4289"/>
    <w:rsid w:val="00147537"/>
    <w:rsid w:val="001546D5"/>
    <w:rsid w:val="001758D4"/>
    <w:rsid w:val="001A4574"/>
    <w:rsid w:val="00211865"/>
    <w:rsid w:val="002D25D4"/>
    <w:rsid w:val="002D5FC9"/>
    <w:rsid w:val="002D7A62"/>
    <w:rsid w:val="00350F20"/>
    <w:rsid w:val="0036091D"/>
    <w:rsid w:val="003E3E1D"/>
    <w:rsid w:val="003E4E51"/>
    <w:rsid w:val="0043473A"/>
    <w:rsid w:val="0045518F"/>
    <w:rsid w:val="0047633F"/>
    <w:rsid w:val="0047713D"/>
    <w:rsid w:val="004909B7"/>
    <w:rsid w:val="004C6605"/>
    <w:rsid w:val="004F0C75"/>
    <w:rsid w:val="00501AC0"/>
    <w:rsid w:val="005D5499"/>
    <w:rsid w:val="005E210A"/>
    <w:rsid w:val="005E4E42"/>
    <w:rsid w:val="00600F1D"/>
    <w:rsid w:val="00603C70"/>
    <w:rsid w:val="00607511"/>
    <w:rsid w:val="0065188D"/>
    <w:rsid w:val="00661575"/>
    <w:rsid w:val="006C2B23"/>
    <w:rsid w:val="006F633A"/>
    <w:rsid w:val="007056D8"/>
    <w:rsid w:val="0075516F"/>
    <w:rsid w:val="007A6E73"/>
    <w:rsid w:val="007B014B"/>
    <w:rsid w:val="007E21F1"/>
    <w:rsid w:val="00817CB2"/>
    <w:rsid w:val="008C661F"/>
    <w:rsid w:val="008F673B"/>
    <w:rsid w:val="00931820"/>
    <w:rsid w:val="00947F0A"/>
    <w:rsid w:val="00962425"/>
    <w:rsid w:val="00985E6B"/>
    <w:rsid w:val="00A318ED"/>
    <w:rsid w:val="00A652FE"/>
    <w:rsid w:val="00A90273"/>
    <w:rsid w:val="00AB26FE"/>
    <w:rsid w:val="00AD08F7"/>
    <w:rsid w:val="00B530D2"/>
    <w:rsid w:val="00B87646"/>
    <w:rsid w:val="00BC4258"/>
    <w:rsid w:val="00BE6F95"/>
    <w:rsid w:val="00C0075A"/>
    <w:rsid w:val="00C15DFD"/>
    <w:rsid w:val="00C225E1"/>
    <w:rsid w:val="00C6151A"/>
    <w:rsid w:val="00C6569F"/>
    <w:rsid w:val="00D30C0A"/>
    <w:rsid w:val="00D55C46"/>
    <w:rsid w:val="00D70F17"/>
    <w:rsid w:val="00DC4D1B"/>
    <w:rsid w:val="00DF6078"/>
    <w:rsid w:val="00E044FE"/>
    <w:rsid w:val="00E30ABA"/>
    <w:rsid w:val="00E67696"/>
    <w:rsid w:val="00E72101"/>
    <w:rsid w:val="00EC3CF6"/>
    <w:rsid w:val="00EC5C43"/>
    <w:rsid w:val="00EC685E"/>
    <w:rsid w:val="00ED29D8"/>
    <w:rsid w:val="00EE2F61"/>
    <w:rsid w:val="00F12951"/>
    <w:rsid w:val="00F51D3C"/>
    <w:rsid w:val="00F53B71"/>
    <w:rsid w:val="00F7276B"/>
    <w:rsid w:val="00FB4D63"/>
    <w:rsid w:val="01026FFE"/>
    <w:rsid w:val="0328143D"/>
    <w:rsid w:val="0439469D"/>
    <w:rsid w:val="054810C1"/>
    <w:rsid w:val="0817778D"/>
    <w:rsid w:val="09FC5CFF"/>
    <w:rsid w:val="10915F18"/>
    <w:rsid w:val="11125398"/>
    <w:rsid w:val="11953833"/>
    <w:rsid w:val="11D84431"/>
    <w:rsid w:val="132F4698"/>
    <w:rsid w:val="134A4EBA"/>
    <w:rsid w:val="145C6C53"/>
    <w:rsid w:val="146354B5"/>
    <w:rsid w:val="14905962"/>
    <w:rsid w:val="14BB1648"/>
    <w:rsid w:val="165B51EF"/>
    <w:rsid w:val="166718DF"/>
    <w:rsid w:val="16DE6045"/>
    <w:rsid w:val="19137AFC"/>
    <w:rsid w:val="19C37774"/>
    <w:rsid w:val="1A214953"/>
    <w:rsid w:val="1E2F2AC3"/>
    <w:rsid w:val="222C46A4"/>
    <w:rsid w:val="22853D20"/>
    <w:rsid w:val="22AC302C"/>
    <w:rsid w:val="23D972EA"/>
    <w:rsid w:val="286D1E37"/>
    <w:rsid w:val="2AEA2DB3"/>
    <w:rsid w:val="2E1B5BCA"/>
    <w:rsid w:val="2E2A34C6"/>
    <w:rsid w:val="2FEB68F0"/>
    <w:rsid w:val="351E3494"/>
    <w:rsid w:val="364C66D0"/>
    <w:rsid w:val="36C606FF"/>
    <w:rsid w:val="37260740"/>
    <w:rsid w:val="37BF2ED1"/>
    <w:rsid w:val="388923BC"/>
    <w:rsid w:val="3A5B6852"/>
    <w:rsid w:val="3A7206CF"/>
    <w:rsid w:val="3AAF622B"/>
    <w:rsid w:val="3C18465E"/>
    <w:rsid w:val="3C3A1860"/>
    <w:rsid w:val="3D682507"/>
    <w:rsid w:val="3E805321"/>
    <w:rsid w:val="41AF633F"/>
    <w:rsid w:val="425D0546"/>
    <w:rsid w:val="427B469B"/>
    <w:rsid w:val="43A022F6"/>
    <w:rsid w:val="44932709"/>
    <w:rsid w:val="45DE3DC5"/>
    <w:rsid w:val="45ED50AE"/>
    <w:rsid w:val="4698770F"/>
    <w:rsid w:val="47412FF1"/>
    <w:rsid w:val="4BCC3D9E"/>
    <w:rsid w:val="4DF27705"/>
    <w:rsid w:val="4F0C0C9A"/>
    <w:rsid w:val="4F9A7AC0"/>
    <w:rsid w:val="4FDC07F9"/>
    <w:rsid w:val="51894824"/>
    <w:rsid w:val="52363012"/>
    <w:rsid w:val="53A25729"/>
    <w:rsid w:val="54B1183C"/>
    <w:rsid w:val="55F76859"/>
    <w:rsid w:val="566B2EE5"/>
    <w:rsid w:val="57E736D6"/>
    <w:rsid w:val="59865688"/>
    <w:rsid w:val="59B85ACE"/>
    <w:rsid w:val="5B1909C7"/>
    <w:rsid w:val="5C207B33"/>
    <w:rsid w:val="5DFE6F3B"/>
    <w:rsid w:val="5E070FAB"/>
    <w:rsid w:val="60886BD4"/>
    <w:rsid w:val="610E7483"/>
    <w:rsid w:val="63B70430"/>
    <w:rsid w:val="64264155"/>
    <w:rsid w:val="64EA6406"/>
    <w:rsid w:val="65B70105"/>
    <w:rsid w:val="66B05D61"/>
    <w:rsid w:val="67574E8D"/>
    <w:rsid w:val="694A4C2D"/>
    <w:rsid w:val="6A5639FE"/>
    <w:rsid w:val="6B380462"/>
    <w:rsid w:val="743D6B7B"/>
    <w:rsid w:val="751A2454"/>
    <w:rsid w:val="76B522A1"/>
    <w:rsid w:val="76F32C71"/>
    <w:rsid w:val="77876BCA"/>
    <w:rsid w:val="77D3326F"/>
    <w:rsid w:val="7817324A"/>
    <w:rsid w:val="78A74726"/>
    <w:rsid w:val="793B39FE"/>
    <w:rsid w:val="7AAF05A8"/>
    <w:rsid w:val="7B315461"/>
    <w:rsid w:val="7D697134"/>
    <w:rsid w:val="7ECB1729"/>
    <w:rsid w:val="7F89586C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link w:val="15"/>
    <w:qFormat/>
    <w:uiPriority w:val="1"/>
    <w:pPr>
      <w:ind w:left="464"/>
      <w:outlineLvl w:val="0"/>
    </w:pPr>
    <w:rPr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3"/>
    <w:next w:val="1"/>
    <w:qFormat/>
    <w:uiPriority w:val="0"/>
    <w:pPr>
      <w:spacing w:after="120" w:line="480" w:lineRule="auto"/>
      <w:ind w:left="420" w:leftChars="200"/>
    </w:pPr>
    <w:rPr>
      <w:rFonts w:ascii="Calibri" w:hAnsi="Calibri"/>
      <w:szCs w:val="22"/>
    </w:r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Title"/>
    <w:basedOn w:val="1"/>
    <w:qFormat/>
    <w:uiPriority w:val="1"/>
    <w:pPr>
      <w:spacing w:line="1592" w:lineRule="exact"/>
      <w:ind w:left="390" w:right="616"/>
      <w:jc w:val="center"/>
    </w:pPr>
    <w:rPr>
      <w:sz w:val="126"/>
      <w:szCs w:val="126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06" w:right="273" w:firstLine="640"/>
    </w:pPr>
  </w:style>
  <w:style w:type="paragraph" w:customStyle="1" w:styleId="13">
    <w:name w:val="Table Paragraph"/>
    <w:basedOn w:val="1"/>
    <w:qFormat/>
    <w:uiPriority w:val="1"/>
    <w:pPr>
      <w:jc w:val="center"/>
    </w:pPr>
  </w:style>
  <w:style w:type="character" w:customStyle="1" w:styleId="14">
    <w:name w:val="页脚 字符"/>
    <w:basedOn w:val="10"/>
    <w:link w:val="5"/>
    <w:qFormat/>
    <w:uiPriority w:val="99"/>
    <w:rPr>
      <w:rFonts w:ascii="宋体" w:hAnsi="宋体" w:cs="宋体"/>
      <w:sz w:val="18"/>
      <w:szCs w:val="18"/>
    </w:rPr>
  </w:style>
  <w:style w:type="character" w:customStyle="1" w:styleId="15">
    <w:name w:val="标题 1 字符"/>
    <w:basedOn w:val="10"/>
    <w:link w:val="4"/>
    <w:qFormat/>
    <w:uiPriority w:val="1"/>
    <w:rPr>
      <w:rFonts w:ascii="宋体" w:hAnsi="宋体" w:cs="宋体"/>
      <w:sz w:val="44"/>
      <w:szCs w:val="44"/>
    </w:r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7">
    <w:name w:val="font1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4967</Words>
  <Characters>5084</Characters>
  <Lines>30</Lines>
  <Paragraphs>8</Paragraphs>
  <TotalTime>289</TotalTime>
  <ScaleCrop>false</ScaleCrop>
  <LinksUpToDate>false</LinksUpToDate>
  <CharactersWithSpaces>5121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2025-02-10T09:23:00Z</dcterms:created>
  <dc:creator>suchen</dc:creator>
  <cp:lastModifiedBy>不离不弃</cp:lastModifiedBy>
  <cp:lastPrinted>2025-02-25T07:19:00Z</cp:lastPrinted>
  <dcterms:modified xsi:type="dcterms:W3CDTF">2025-06-12T08:07:14Z</dcterms:modified>
  <dc:title>关于开展全省统计人员进行统计继续教育的通知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2025-02-10T00:00:00Z</vt:filetime>
  </property>
  <property fmtid="{D5CDD505-2E9C-101B-9397-08002B2CF9AE}" pid="5" name="SourceModified">
    <vt:lpwstr>D:20240402174312+09'43'</vt:lpwstr>
  </property>
  <property fmtid="{D5CDD505-2E9C-101B-9397-08002B2CF9AE}" pid="6" name="KSOTemplateDocerSaveRecord">
    <vt:lpwstr>eyJoZGlkIjoiMTYxNThmOTJmZWMxYzE1ODQ1Nzc1YjZkY2ZiMzMxMjEiLCJ1c2VySWQiOiI0NjI2MTMzNzQifQ==</vt:lpwstr>
  </property>
  <property fmtid="{D5CDD505-2E9C-101B-9397-08002B2CF9AE}" pid="7" name="KSOProductBuildVer">
    <vt:lpwstr>2052-12.1.0.21541</vt:lpwstr>
  </property>
  <property fmtid="{D5CDD505-2E9C-101B-9397-08002B2CF9AE}" pid="8" name="ICV">
    <vt:lpwstr>2D2D8A4C1292476EBC937B6B3ECE57CE_12</vt:lpwstr>
  </property>
</Properties>
</file>